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436F0" w14:textId="2438605C" w:rsidR="00D3436A" w:rsidRPr="0041466A" w:rsidRDefault="00B307FD" w:rsidP="005D1771">
      <w:pPr>
        <w:pStyle w:val="Heading1"/>
        <w:jc w:val="center"/>
      </w:pPr>
      <w:r w:rsidRPr="0041466A">
        <w:t>CARSI</w:t>
      </w:r>
      <w:r w:rsidR="00F36ACD" w:rsidRPr="0041466A">
        <w:t>会员高校开通</w:t>
      </w:r>
      <w:r w:rsidR="00F36ACD" w:rsidRPr="0041466A">
        <w:t>OUP shibboleth</w:t>
      </w:r>
      <w:r w:rsidRPr="0041466A">
        <w:t>服务流程</w:t>
      </w:r>
    </w:p>
    <w:p w14:paraId="2A244E7A" w14:textId="77777777" w:rsidR="005D1771" w:rsidRPr="00A87C0D" w:rsidRDefault="005D1771" w:rsidP="00A87C0D">
      <w:pPr>
        <w:pStyle w:val="Heading1"/>
        <w:spacing w:after="0" w:line="240" w:lineRule="atLeast"/>
        <w:jc w:val="center"/>
        <w:rPr>
          <w:sz w:val="28"/>
          <w:szCs w:val="40"/>
        </w:rPr>
      </w:pPr>
      <w:r w:rsidRPr="00A87C0D">
        <w:rPr>
          <w:sz w:val="28"/>
          <w:szCs w:val="40"/>
        </w:rPr>
        <w:t>管理员如何激活</w:t>
      </w:r>
      <w:r w:rsidRPr="00A87C0D">
        <w:rPr>
          <w:sz w:val="28"/>
          <w:szCs w:val="40"/>
        </w:rPr>
        <w:t xml:space="preserve">Shibboleth </w:t>
      </w:r>
      <w:r w:rsidRPr="00A87C0D">
        <w:rPr>
          <w:sz w:val="28"/>
          <w:szCs w:val="40"/>
        </w:rPr>
        <w:t>访问方式</w:t>
      </w:r>
    </w:p>
    <w:p w14:paraId="68BA1088" w14:textId="5B3C02D6" w:rsidR="00633D80" w:rsidRPr="00A87C0D" w:rsidRDefault="00271B6B" w:rsidP="00A87C0D">
      <w:pPr>
        <w:pStyle w:val="Heading1"/>
        <w:spacing w:after="0" w:line="240" w:lineRule="atLeast"/>
        <w:jc w:val="center"/>
        <w:rPr>
          <w:sz w:val="28"/>
          <w:szCs w:val="40"/>
        </w:rPr>
      </w:pPr>
      <w:r w:rsidRPr="00A87C0D">
        <w:rPr>
          <w:sz w:val="28"/>
          <w:szCs w:val="40"/>
        </w:rPr>
        <w:t>202</w:t>
      </w:r>
      <w:r w:rsidR="005C0972" w:rsidRPr="00A87C0D">
        <w:rPr>
          <w:sz w:val="28"/>
          <w:szCs w:val="40"/>
        </w:rPr>
        <w:t>2</w:t>
      </w:r>
      <w:r w:rsidR="007061DA" w:rsidRPr="00A87C0D">
        <w:rPr>
          <w:sz w:val="28"/>
          <w:szCs w:val="40"/>
        </w:rPr>
        <w:t>年</w:t>
      </w:r>
      <w:r w:rsidR="005C0972" w:rsidRPr="00A87C0D">
        <w:rPr>
          <w:sz w:val="28"/>
          <w:szCs w:val="40"/>
        </w:rPr>
        <w:t>7</w:t>
      </w:r>
      <w:r w:rsidR="007061DA" w:rsidRPr="00A87C0D">
        <w:rPr>
          <w:sz w:val="28"/>
          <w:szCs w:val="40"/>
        </w:rPr>
        <w:t>月</w:t>
      </w:r>
      <w:r w:rsidR="005C0972" w:rsidRPr="00A87C0D">
        <w:rPr>
          <w:sz w:val="28"/>
          <w:szCs w:val="40"/>
        </w:rPr>
        <w:t>2</w:t>
      </w:r>
      <w:r w:rsidR="00F21464" w:rsidRPr="00A87C0D">
        <w:rPr>
          <w:rFonts w:hint="eastAsia"/>
          <w:sz w:val="28"/>
          <w:szCs w:val="40"/>
        </w:rPr>
        <w:t>8</w:t>
      </w:r>
      <w:r w:rsidR="007061DA" w:rsidRPr="00A87C0D">
        <w:rPr>
          <w:sz w:val="28"/>
          <w:szCs w:val="40"/>
        </w:rPr>
        <w:t>日</w:t>
      </w:r>
    </w:p>
    <w:p w14:paraId="42CA5F3D" w14:textId="77777777" w:rsidR="003954A8" w:rsidRPr="0041466A" w:rsidRDefault="003954A8" w:rsidP="006D76EE">
      <w:pPr>
        <w:spacing w:line="360" w:lineRule="auto"/>
        <w:jc w:val="center"/>
        <w:rPr>
          <w:rFonts w:ascii="Arial" w:hAnsi="Arial" w:cs="Arial"/>
          <w:b/>
          <w:sz w:val="22"/>
        </w:rPr>
      </w:pPr>
    </w:p>
    <w:p w14:paraId="78B07F8F" w14:textId="23C178E5" w:rsidR="0048727A" w:rsidRPr="00CB6830" w:rsidRDefault="00CB6830" w:rsidP="006D29BF">
      <w:pPr>
        <w:pStyle w:val="Heading3"/>
        <w:numPr>
          <w:ilvl w:val="0"/>
          <w:numId w:val="30"/>
        </w:numPr>
        <w:spacing w:before="163"/>
      </w:pPr>
      <w:r w:rsidRPr="00CB6830">
        <w:rPr>
          <w:rFonts w:hint="eastAsia"/>
        </w:rPr>
        <w:t>牛津学术账户</w:t>
      </w:r>
    </w:p>
    <w:p w14:paraId="30590016" w14:textId="7EE9F482" w:rsidR="00E73040" w:rsidRDefault="0017058A" w:rsidP="006D29BF">
      <w:pPr>
        <w:pStyle w:val="Default"/>
        <w:ind w:left="720"/>
        <w:rPr>
          <w:rFonts w:hAnsi="宋体"/>
          <w:sz w:val="22"/>
          <w:szCs w:val="22"/>
        </w:rPr>
      </w:pPr>
      <w:r w:rsidRPr="00A40DF9">
        <w:rPr>
          <w:rFonts w:hAnsi="宋体" w:cs="Times New Roman"/>
          <w:sz w:val="22"/>
          <w:szCs w:val="22"/>
          <w:lang w:val="en-GB"/>
        </w:rPr>
        <w:t>牛津大学出版社主要的研究类书籍资源内容</w:t>
      </w:r>
      <w:r w:rsidR="007C385E" w:rsidRPr="00A40DF9">
        <w:rPr>
          <w:rFonts w:hAnsi="宋体" w:cs="Times New Roman" w:hint="eastAsia"/>
          <w:sz w:val="22"/>
          <w:szCs w:val="22"/>
          <w:lang w:val="en-GB"/>
        </w:rPr>
        <w:t xml:space="preserve"> </w:t>
      </w:r>
      <w:r w:rsidR="007C385E" w:rsidRPr="00A40DF9">
        <w:rPr>
          <w:rFonts w:ascii="Times New Roman" w:hAnsi="Times New Roman" w:cs="Times New Roman"/>
          <w:sz w:val="22"/>
          <w:szCs w:val="22"/>
          <w:lang w:val="en-GB"/>
        </w:rPr>
        <w:t>Oxford Handbooks Online</w:t>
      </w:r>
      <w:r w:rsidR="007C385E" w:rsidRPr="00A40DF9">
        <w:rPr>
          <w:rFonts w:ascii="Times New Roman" w:hAnsi="Times New Roman" w:cs="Times New Roman"/>
          <w:sz w:val="22"/>
          <w:szCs w:val="22"/>
          <w:lang w:val="en-GB"/>
        </w:rPr>
        <w:t>、</w:t>
      </w:r>
      <w:r w:rsidR="007C385E" w:rsidRPr="00A40DF9">
        <w:rPr>
          <w:rFonts w:ascii="Times New Roman" w:hAnsi="Times New Roman" w:cs="Times New Roman"/>
          <w:sz w:val="22"/>
          <w:szCs w:val="22"/>
          <w:lang w:val="en-GB"/>
        </w:rPr>
        <w:t>Very Short Introductions</w:t>
      </w:r>
      <w:r w:rsidR="007C385E" w:rsidRPr="00A40DF9">
        <w:rPr>
          <w:rFonts w:ascii="Times New Roman" w:hAnsi="Times New Roman" w:cs="Times New Roman"/>
          <w:sz w:val="22"/>
          <w:szCs w:val="22"/>
          <w:lang w:val="en-GB"/>
        </w:rPr>
        <w:t>、</w:t>
      </w:r>
      <w:r w:rsidR="007C385E" w:rsidRPr="00A40DF9">
        <w:rPr>
          <w:rFonts w:ascii="Times New Roman" w:hAnsi="Times New Roman" w:cs="Times New Roman"/>
          <w:sz w:val="22"/>
          <w:szCs w:val="22"/>
          <w:lang w:val="en-GB"/>
        </w:rPr>
        <w:t>Oxford Medicine Online</w:t>
      </w:r>
      <w:r w:rsidR="007C385E" w:rsidRPr="00A40DF9">
        <w:rPr>
          <w:rFonts w:ascii="Times New Roman" w:hAnsi="Times New Roman" w:cs="Times New Roman"/>
          <w:sz w:val="22"/>
          <w:szCs w:val="22"/>
          <w:lang w:val="en-GB"/>
        </w:rPr>
        <w:t>、</w:t>
      </w:r>
      <w:r w:rsidR="007C385E" w:rsidRPr="00A40DF9">
        <w:rPr>
          <w:rFonts w:ascii="Times New Roman" w:hAnsi="Times New Roman" w:cs="Times New Roman"/>
          <w:sz w:val="22"/>
          <w:szCs w:val="22"/>
          <w:lang w:val="en-GB"/>
        </w:rPr>
        <w:t>Oxford Clinical Psychology</w:t>
      </w:r>
      <w:r w:rsidR="007C385E" w:rsidRPr="00A40DF9">
        <w:rPr>
          <w:rFonts w:hAnsi="宋体" w:cs="Times New Roman" w:hint="eastAsia"/>
          <w:sz w:val="22"/>
          <w:szCs w:val="22"/>
          <w:lang w:val="en-GB"/>
        </w:rPr>
        <w:t>以及</w:t>
      </w:r>
      <w:r w:rsidR="007C385E" w:rsidRPr="00A40DF9">
        <w:rPr>
          <w:rFonts w:ascii="Times New Roman" w:hAnsi="Times New Roman" w:cs="Times New Roman"/>
          <w:sz w:val="22"/>
          <w:szCs w:val="22"/>
          <w:lang w:val="en-GB"/>
        </w:rPr>
        <w:t>AMA Manual of Style</w:t>
      </w:r>
      <w:r w:rsidR="007C385E" w:rsidRPr="00A40DF9">
        <w:rPr>
          <w:rFonts w:ascii="Times New Roman" w:hAnsi="Times New Roman" w:cs="Times New Roman"/>
          <w:sz w:val="22"/>
          <w:szCs w:val="22"/>
          <w:lang w:val="en-GB"/>
        </w:rPr>
        <w:t>，</w:t>
      </w:r>
      <w:r w:rsidR="007C385E" w:rsidRPr="00EA3D98">
        <w:rPr>
          <w:rFonts w:ascii="Times New Roman" w:hAnsi="Times New Roman" w:cs="Times New Roman"/>
          <w:sz w:val="22"/>
          <w:szCs w:val="22"/>
          <w:lang w:val="en-GB"/>
        </w:rPr>
        <w:t>Oxford Scholarship Online</w:t>
      </w:r>
      <w:r w:rsidR="000022CB" w:rsidRPr="00A40DF9">
        <w:rPr>
          <w:rFonts w:ascii="Times New Roman" w:hAnsi="Times New Roman" w:cs="Times New Roman"/>
          <w:sz w:val="22"/>
          <w:szCs w:val="22"/>
          <w:lang w:val="en-GB"/>
        </w:rPr>
        <w:t>、</w:t>
      </w:r>
      <w:r w:rsidR="000022CB" w:rsidRPr="00A40DF9">
        <w:rPr>
          <w:rFonts w:ascii="Times New Roman" w:hAnsi="Times New Roman" w:cs="Times New Roman"/>
          <w:sz w:val="22"/>
          <w:szCs w:val="22"/>
          <w:lang w:val="en-GB"/>
        </w:rPr>
        <w:t>University Press Scholarship Online</w:t>
      </w:r>
      <w:r w:rsidR="00E95644" w:rsidRPr="00A40DF9">
        <w:rPr>
          <w:rFonts w:hAnsi="宋体" w:cs="Times New Roman"/>
          <w:sz w:val="22"/>
          <w:szCs w:val="22"/>
          <w:lang w:val="en-GB"/>
        </w:rPr>
        <w:t xml:space="preserve"> </w:t>
      </w:r>
      <w:r w:rsidRPr="00A40DF9">
        <w:rPr>
          <w:rFonts w:hAnsi="宋体" w:cs="Times New Roman"/>
          <w:sz w:val="22"/>
          <w:szCs w:val="22"/>
          <w:lang w:val="en-GB"/>
        </w:rPr>
        <w:t>于2022年7</w:t>
      </w:r>
      <w:r w:rsidRPr="00A40DF9">
        <w:rPr>
          <w:rFonts w:hAnsi="宋体" w:cs="Times New Roman" w:hint="eastAsia"/>
          <w:sz w:val="22"/>
          <w:szCs w:val="22"/>
          <w:lang w:val="en-GB"/>
        </w:rPr>
        <w:t>月</w:t>
      </w:r>
      <w:r w:rsidRPr="00A40DF9">
        <w:rPr>
          <w:rFonts w:hAnsi="宋体" w:cs="Times New Roman"/>
          <w:sz w:val="22"/>
          <w:szCs w:val="22"/>
          <w:lang w:val="en-GB"/>
        </w:rPr>
        <w:t>迁移至</w:t>
      </w:r>
      <w:r w:rsidRPr="00A40DF9">
        <w:rPr>
          <w:rFonts w:hAnsi="宋体"/>
          <w:color w:val="0000FF"/>
          <w:sz w:val="22"/>
          <w:szCs w:val="22"/>
        </w:rPr>
        <w:t>牛津学术（</w:t>
      </w:r>
      <w:r w:rsidRPr="00A40DF9">
        <w:rPr>
          <w:rFonts w:ascii="Times New Roman" w:hAnsi="Times New Roman" w:cs="Times New Roman"/>
          <w:color w:val="0000FF"/>
          <w:sz w:val="22"/>
          <w:szCs w:val="22"/>
        </w:rPr>
        <w:t>Oxford Academic</w:t>
      </w:r>
      <w:r w:rsidRPr="00A40DF9">
        <w:rPr>
          <w:rFonts w:hAnsi="宋体" w:cs="Calibri"/>
          <w:color w:val="0000FF"/>
          <w:sz w:val="22"/>
          <w:szCs w:val="22"/>
        </w:rPr>
        <w:t>）平台</w:t>
      </w:r>
      <w:r w:rsidRPr="00A40DF9">
        <w:rPr>
          <w:rFonts w:hAnsi="宋体" w:cs="Times New Roman"/>
          <w:sz w:val="22"/>
          <w:szCs w:val="22"/>
          <w:lang w:val="en-GB"/>
        </w:rPr>
        <w:t>。 OUP的机构订户从此可通过牛津学术（Oxford Academic）平台的统一账户管理其订购的牛津大学出版社的在线产品和期刊。</w:t>
      </w:r>
      <w:r w:rsidR="00E73040" w:rsidRPr="00A40DF9">
        <w:rPr>
          <w:rFonts w:hAnsi="宋体" w:cs="Times New Roman" w:hint="eastAsia"/>
          <w:sz w:val="22"/>
          <w:szCs w:val="22"/>
          <w:lang w:val="en-GB"/>
        </w:rPr>
        <w:t>通过牛津学术账户</w:t>
      </w:r>
      <w:r w:rsidR="00A40DF9" w:rsidRPr="00A40DF9">
        <w:rPr>
          <w:rFonts w:hAnsi="宋体" w:cs="Times New Roman" w:hint="eastAsia"/>
          <w:sz w:val="22"/>
          <w:szCs w:val="22"/>
          <w:lang w:val="en-GB"/>
        </w:rPr>
        <w:t>机构订户管理员</w:t>
      </w:r>
      <w:r w:rsidR="00E73040" w:rsidRPr="00A40DF9">
        <w:rPr>
          <w:rFonts w:hAnsi="宋体" w:cs="Times New Roman" w:hint="eastAsia"/>
          <w:sz w:val="22"/>
          <w:szCs w:val="22"/>
          <w:lang w:val="en-GB"/>
        </w:rPr>
        <w:t>可以：</w:t>
      </w:r>
      <w:r w:rsidR="00E73040" w:rsidRPr="00A40DF9">
        <w:rPr>
          <w:rFonts w:hAnsi="宋体"/>
          <w:sz w:val="22"/>
          <w:szCs w:val="22"/>
        </w:rPr>
        <w:t xml:space="preserve"> </w:t>
      </w:r>
    </w:p>
    <w:p w14:paraId="70562BF0" w14:textId="77777777" w:rsidR="00431104" w:rsidRPr="00A40DF9" w:rsidRDefault="00431104" w:rsidP="006D29BF">
      <w:pPr>
        <w:pStyle w:val="Default"/>
        <w:ind w:left="720"/>
        <w:rPr>
          <w:rFonts w:hAnsi="宋体" w:cs="Times New Roman"/>
          <w:sz w:val="22"/>
          <w:szCs w:val="22"/>
          <w:lang w:val="en-GB"/>
        </w:rPr>
      </w:pPr>
    </w:p>
    <w:p w14:paraId="61651A97" w14:textId="77777777" w:rsidR="00E73040" w:rsidRPr="00A40DF9" w:rsidRDefault="00E73040" w:rsidP="00307C20">
      <w:pPr>
        <w:pStyle w:val="Default"/>
        <w:spacing w:after="61"/>
        <w:ind w:left="1260"/>
        <w:rPr>
          <w:rFonts w:hAnsi="宋体"/>
          <w:sz w:val="22"/>
          <w:szCs w:val="22"/>
        </w:rPr>
      </w:pPr>
      <w:r w:rsidRPr="00A40DF9">
        <w:rPr>
          <w:rFonts w:hAnsi="宋体" w:hint="eastAsia"/>
          <w:sz w:val="22"/>
          <w:szCs w:val="22"/>
        </w:rPr>
        <w:t>•</w:t>
      </w:r>
      <w:r w:rsidRPr="00A40DF9">
        <w:rPr>
          <w:rFonts w:hAnsi="宋体"/>
          <w:sz w:val="22"/>
          <w:szCs w:val="22"/>
        </w:rPr>
        <w:t xml:space="preserve"> </w:t>
      </w:r>
      <w:r w:rsidRPr="00A40DF9">
        <w:rPr>
          <w:rFonts w:hAnsi="宋体" w:hint="eastAsia"/>
          <w:sz w:val="22"/>
          <w:szCs w:val="22"/>
        </w:rPr>
        <w:t>对在线书籍、期刊和数据库的使用数据进行一站式访问</w:t>
      </w:r>
      <w:r w:rsidRPr="00A40DF9">
        <w:rPr>
          <w:rFonts w:hAnsi="宋体"/>
          <w:sz w:val="22"/>
          <w:szCs w:val="22"/>
        </w:rPr>
        <w:t xml:space="preserve"> </w:t>
      </w:r>
    </w:p>
    <w:p w14:paraId="7EBA0172" w14:textId="77777777" w:rsidR="00E73040" w:rsidRPr="00A40DF9" w:rsidRDefault="00E73040" w:rsidP="00307C20">
      <w:pPr>
        <w:pStyle w:val="Default"/>
        <w:spacing w:after="61"/>
        <w:ind w:left="1260"/>
        <w:rPr>
          <w:rFonts w:hAnsi="宋体"/>
          <w:sz w:val="22"/>
          <w:szCs w:val="22"/>
        </w:rPr>
      </w:pPr>
      <w:r w:rsidRPr="00A40DF9">
        <w:rPr>
          <w:rFonts w:hAnsi="宋体" w:hint="eastAsia"/>
          <w:sz w:val="22"/>
          <w:szCs w:val="22"/>
        </w:rPr>
        <w:t>•</w:t>
      </w:r>
      <w:r w:rsidRPr="00A40DF9">
        <w:rPr>
          <w:rFonts w:hAnsi="宋体"/>
          <w:sz w:val="22"/>
          <w:szCs w:val="22"/>
        </w:rPr>
        <w:t xml:space="preserve"> </w:t>
      </w:r>
      <w:r w:rsidRPr="00A40DF9">
        <w:rPr>
          <w:rFonts w:hAnsi="宋体" w:hint="eastAsia"/>
          <w:sz w:val="22"/>
          <w:szCs w:val="22"/>
        </w:rPr>
        <w:t>直接管理验证方法和机构品牌推广设置</w:t>
      </w:r>
      <w:r w:rsidRPr="00A40DF9">
        <w:rPr>
          <w:rFonts w:hAnsi="宋体"/>
          <w:sz w:val="22"/>
          <w:szCs w:val="22"/>
        </w:rPr>
        <w:t xml:space="preserve"> </w:t>
      </w:r>
    </w:p>
    <w:p w14:paraId="002C4CDF" w14:textId="77777777" w:rsidR="00307C20" w:rsidRDefault="00E73040" w:rsidP="00307C20">
      <w:pPr>
        <w:pStyle w:val="Default"/>
        <w:ind w:left="1260"/>
        <w:rPr>
          <w:rFonts w:hAnsi="Calibri"/>
          <w:sz w:val="22"/>
          <w:szCs w:val="22"/>
        </w:rPr>
      </w:pPr>
      <w:r w:rsidRPr="00A40DF9">
        <w:rPr>
          <w:rFonts w:hAnsi="宋体" w:hint="eastAsia"/>
          <w:sz w:val="22"/>
          <w:szCs w:val="22"/>
        </w:rPr>
        <w:t>•</w:t>
      </w:r>
      <w:r w:rsidRPr="00A40DF9">
        <w:rPr>
          <w:rFonts w:hAnsi="宋体"/>
          <w:sz w:val="22"/>
          <w:szCs w:val="22"/>
        </w:rPr>
        <w:t xml:space="preserve"> </w:t>
      </w:r>
      <w:r w:rsidRPr="00A40DF9">
        <w:rPr>
          <w:rFonts w:hAnsi="宋体" w:hint="eastAsia"/>
          <w:sz w:val="22"/>
          <w:szCs w:val="22"/>
        </w:rPr>
        <w:t>使用单个电子邮件地址管理多个账户，点击下拉菜单就可以选择账户</w:t>
      </w:r>
      <w:r w:rsidR="00C3691D">
        <w:rPr>
          <w:rFonts w:hAnsi="Calibri"/>
          <w:sz w:val="22"/>
          <w:szCs w:val="22"/>
        </w:rPr>
        <w:br/>
      </w:r>
    </w:p>
    <w:p w14:paraId="40D67683" w14:textId="02C13F88" w:rsidR="00E73040" w:rsidRPr="00307C20" w:rsidRDefault="007179F8" w:rsidP="00307C20">
      <w:pPr>
        <w:pStyle w:val="Default"/>
        <w:ind w:left="840"/>
        <w:rPr>
          <w:rFonts w:hAnsi="Calibri"/>
          <w:sz w:val="22"/>
          <w:szCs w:val="22"/>
        </w:rPr>
      </w:pPr>
      <w:r w:rsidRPr="00307C20">
        <w:rPr>
          <w:rFonts w:ascii="Times New Roman" w:hAnsi="Times New Roman" w:cs="Times New Roman" w:hint="eastAsia"/>
          <w:sz w:val="22"/>
          <w:szCs w:val="22"/>
          <w:lang w:val="en-GB"/>
        </w:rPr>
        <w:t>下列资源现在可以通过牛津学术账户获取用量统计和管理机构设置</w:t>
      </w:r>
      <w:r w:rsidR="00431104">
        <w:rPr>
          <w:rFonts w:ascii="Times New Roman" w:hAnsi="Times New Roman" w:cs="Times New Roman" w:hint="eastAsia"/>
          <w:sz w:val="22"/>
          <w:szCs w:val="22"/>
          <w:lang w:val="en-GB"/>
        </w:rPr>
        <w:t>。机构管理员可</w:t>
      </w:r>
      <w:r w:rsidR="00E56547">
        <w:rPr>
          <w:rFonts w:ascii="Times New Roman" w:hAnsi="Times New Roman" w:cs="Times New Roman" w:hint="eastAsia"/>
          <w:sz w:val="22"/>
          <w:szCs w:val="22"/>
          <w:lang w:val="en-GB"/>
        </w:rPr>
        <w:t>用过其管理员账号和密码登陆其学术账户</w:t>
      </w:r>
      <w:r w:rsidR="0075453F" w:rsidRPr="00307C20">
        <w:rPr>
          <w:rFonts w:ascii="Times New Roman" w:hAnsi="Times New Roman" w:cs="Times New Roman" w:hint="eastAsia"/>
          <w:sz w:val="22"/>
          <w:szCs w:val="22"/>
          <w:lang w:val="en-GB"/>
        </w:rPr>
        <w:t>激活</w:t>
      </w:r>
      <w:r w:rsidR="00CE636C">
        <w:rPr>
          <w:rFonts w:ascii="Times New Roman" w:hAnsi="Times New Roman" w:cs="Times New Roman" w:hint="eastAsia"/>
          <w:sz w:val="22"/>
          <w:szCs w:val="22"/>
          <w:lang w:val="en-GB"/>
        </w:rPr>
        <w:t>所订购的牛津资源的</w:t>
      </w:r>
      <w:r w:rsidR="00CE636C">
        <w:rPr>
          <w:rFonts w:ascii="Times New Roman" w:hAnsi="Times New Roman" w:cs="Times New Roman"/>
          <w:sz w:val="22"/>
          <w:szCs w:val="22"/>
          <w:lang w:val="en-GB"/>
        </w:rPr>
        <w:t>S</w:t>
      </w:r>
      <w:r w:rsidR="0075453F" w:rsidRPr="00307C20">
        <w:rPr>
          <w:rFonts w:ascii="Times New Roman" w:hAnsi="Times New Roman" w:cs="Times New Roman" w:hint="eastAsia"/>
          <w:sz w:val="22"/>
          <w:szCs w:val="22"/>
          <w:lang w:val="en-GB"/>
        </w:rPr>
        <w:t>hibboleth</w:t>
      </w:r>
      <w:r w:rsidR="00CE636C">
        <w:rPr>
          <w:rFonts w:ascii="Times New Roman" w:hAnsi="Times New Roman" w:cs="Times New Roman" w:hint="eastAsia"/>
          <w:sz w:val="22"/>
          <w:szCs w:val="22"/>
          <w:lang w:val="en-GB"/>
        </w:rPr>
        <w:t>访问方式。</w:t>
      </w:r>
    </w:p>
    <w:p w14:paraId="350F41F8" w14:textId="77777777" w:rsidR="00C3691D" w:rsidRDefault="00C3691D" w:rsidP="007E2242">
      <w:pPr>
        <w:pStyle w:val="Default"/>
        <w:rPr>
          <w:rFonts w:hAnsi="Calibri"/>
          <w:sz w:val="22"/>
          <w:szCs w:val="22"/>
        </w:rPr>
      </w:pPr>
    </w:p>
    <w:tbl>
      <w:tblPr>
        <w:tblW w:w="8088" w:type="dxa"/>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088"/>
      </w:tblGrid>
      <w:tr w:rsidR="00EA3D98" w:rsidRPr="00EA3D98" w14:paraId="29D83BC3" w14:textId="77777777" w:rsidTr="00307C20">
        <w:trPr>
          <w:trHeight w:val="290"/>
        </w:trPr>
        <w:tc>
          <w:tcPr>
            <w:tcW w:w="8088" w:type="dxa"/>
            <w:shd w:val="clear" w:color="auto" w:fill="FFFFFF" w:themeFill="background1"/>
            <w:noWrap/>
            <w:vAlign w:val="bottom"/>
            <w:hideMark/>
          </w:tcPr>
          <w:p w14:paraId="49BB19C3"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AMA Manual of Style –</w:t>
            </w:r>
            <w:r w:rsidRPr="00EA3D98">
              <w:rPr>
                <w:rFonts w:ascii="宋体" w:hAnsi="宋体" w:cs="宋体" w:hint="eastAsia"/>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hint="eastAsia"/>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hint="eastAsia"/>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hint="eastAsia"/>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38600531" w14:textId="77777777" w:rsidTr="00307C20">
        <w:trPr>
          <w:trHeight w:val="290"/>
        </w:trPr>
        <w:tc>
          <w:tcPr>
            <w:tcW w:w="8088" w:type="dxa"/>
            <w:shd w:val="clear" w:color="auto" w:fill="FFFFFF" w:themeFill="background1"/>
            <w:noWrap/>
            <w:vAlign w:val="bottom"/>
            <w:hideMark/>
          </w:tcPr>
          <w:p w14:paraId="67796D39"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American National Biography Online</w:t>
            </w:r>
          </w:p>
        </w:tc>
      </w:tr>
      <w:tr w:rsidR="00EA3D98" w:rsidRPr="00EA3D98" w14:paraId="4EE52CA5" w14:textId="77777777" w:rsidTr="00307C20">
        <w:trPr>
          <w:trHeight w:val="290"/>
        </w:trPr>
        <w:tc>
          <w:tcPr>
            <w:tcW w:w="8088" w:type="dxa"/>
            <w:shd w:val="clear" w:color="auto" w:fill="FFFFFF" w:themeFill="background1"/>
            <w:noWrap/>
            <w:vAlign w:val="bottom"/>
            <w:hideMark/>
          </w:tcPr>
          <w:p w14:paraId="56B3E857"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Electronic Enlightenment</w:t>
            </w:r>
          </w:p>
        </w:tc>
      </w:tr>
      <w:tr w:rsidR="00EA3D98" w:rsidRPr="00EA3D98" w14:paraId="014B71A3" w14:textId="77777777" w:rsidTr="00307C20">
        <w:trPr>
          <w:trHeight w:val="290"/>
        </w:trPr>
        <w:tc>
          <w:tcPr>
            <w:tcW w:w="8088" w:type="dxa"/>
            <w:shd w:val="clear" w:color="auto" w:fill="FFFFFF" w:themeFill="background1"/>
            <w:noWrap/>
            <w:vAlign w:val="bottom"/>
            <w:hideMark/>
          </w:tcPr>
          <w:p w14:paraId="48EE8404"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African American Studies Center</w:t>
            </w:r>
          </w:p>
        </w:tc>
      </w:tr>
      <w:tr w:rsidR="00EA3D98" w:rsidRPr="00EA3D98" w14:paraId="7F351AAB" w14:textId="77777777" w:rsidTr="00307C20">
        <w:trPr>
          <w:trHeight w:val="290"/>
        </w:trPr>
        <w:tc>
          <w:tcPr>
            <w:tcW w:w="8088" w:type="dxa"/>
            <w:shd w:val="clear" w:color="auto" w:fill="FFFFFF" w:themeFill="background1"/>
            <w:noWrap/>
            <w:vAlign w:val="bottom"/>
            <w:hideMark/>
          </w:tcPr>
          <w:p w14:paraId="46532812"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Art Online</w:t>
            </w:r>
            <w:r w:rsidRPr="00EA3D98">
              <w:rPr>
                <w:rFonts w:ascii="宋体" w:hAnsi="宋体" w:cs="宋体"/>
                <w:color w:val="000000"/>
                <w:kern w:val="0"/>
                <w:sz w:val="22"/>
              </w:rPr>
              <w:t>，包括：</w:t>
            </w:r>
          </w:p>
        </w:tc>
      </w:tr>
      <w:tr w:rsidR="00EA3D98" w:rsidRPr="00EA3D98" w14:paraId="30BEB524" w14:textId="77777777" w:rsidTr="00307C20">
        <w:trPr>
          <w:trHeight w:val="290"/>
        </w:trPr>
        <w:tc>
          <w:tcPr>
            <w:tcW w:w="8088" w:type="dxa"/>
            <w:shd w:val="clear" w:color="auto" w:fill="FFFFFF" w:themeFill="background1"/>
            <w:noWrap/>
            <w:vAlign w:val="bottom"/>
            <w:hideMark/>
          </w:tcPr>
          <w:p w14:paraId="334D1F83"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Grove Art Online</w:t>
            </w:r>
          </w:p>
        </w:tc>
      </w:tr>
      <w:tr w:rsidR="00EA3D98" w:rsidRPr="00EA3D98" w14:paraId="3E25FCCD" w14:textId="77777777" w:rsidTr="00307C20">
        <w:trPr>
          <w:trHeight w:val="290"/>
        </w:trPr>
        <w:tc>
          <w:tcPr>
            <w:tcW w:w="8088" w:type="dxa"/>
            <w:shd w:val="clear" w:color="auto" w:fill="FFFFFF" w:themeFill="background1"/>
            <w:noWrap/>
            <w:vAlign w:val="bottom"/>
            <w:hideMark/>
          </w:tcPr>
          <w:p w14:paraId="1F37E3AC"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Benezit Dictionary of Artists</w:t>
            </w:r>
          </w:p>
        </w:tc>
      </w:tr>
      <w:tr w:rsidR="00EA3D98" w:rsidRPr="00EA3D98" w14:paraId="4983B6BF" w14:textId="77777777" w:rsidTr="00307C20">
        <w:trPr>
          <w:trHeight w:val="290"/>
        </w:trPr>
        <w:tc>
          <w:tcPr>
            <w:tcW w:w="8088" w:type="dxa"/>
            <w:shd w:val="clear" w:color="auto" w:fill="FFFFFF" w:themeFill="background1"/>
            <w:noWrap/>
            <w:vAlign w:val="bottom"/>
            <w:hideMark/>
          </w:tcPr>
          <w:p w14:paraId="52600A9B"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Bibliographies</w:t>
            </w:r>
          </w:p>
        </w:tc>
      </w:tr>
      <w:tr w:rsidR="00EA3D98" w:rsidRPr="00EA3D98" w14:paraId="6245EDD5" w14:textId="77777777" w:rsidTr="00307C20">
        <w:trPr>
          <w:trHeight w:val="290"/>
        </w:trPr>
        <w:tc>
          <w:tcPr>
            <w:tcW w:w="8088" w:type="dxa"/>
            <w:shd w:val="clear" w:color="auto" w:fill="FFFFFF" w:themeFill="background1"/>
            <w:noWrap/>
            <w:vAlign w:val="bottom"/>
            <w:hideMark/>
          </w:tcPr>
          <w:p w14:paraId="5D06A071"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Clinical Psychology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3FEC08AC" w14:textId="77777777" w:rsidTr="00307C20">
        <w:trPr>
          <w:trHeight w:val="290"/>
        </w:trPr>
        <w:tc>
          <w:tcPr>
            <w:tcW w:w="8088" w:type="dxa"/>
            <w:shd w:val="clear" w:color="auto" w:fill="FFFFFF" w:themeFill="background1"/>
            <w:noWrap/>
            <w:vAlign w:val="bottom"/>
            <w:hideMark/>
          </w:tcPr>
          <w:p w14:paraId="2FC1FBF7"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Dictionaries Premium</w:t>
            </w:r>
          </w:p>
        </w:tc>
      </w:tr>
      <w:tr w:rsidR="00EA3D98" w:rsidRPr="00EA3D98" w14:paraId="2012B332" w14:textId="77777777" w:rsidTr="00307C20">
        <w:trPr>
          <w:trHeight w:val="290"/>
        </w:trPr>
        <w:tc>
          <w:tcPr>
            <w:tcW w:w="8088" w:type="dxa"/>
            <w:shd w:val="clear" w:color="auto" w:fill="FFFFFF" w:themeFill="background1"/>
            <w:noWrap/>
            <w:vAlign w:val="bottom"/>
            <w:hideMark/>
          </w:tcPr>
          <w:p w14:paraId="5D15956F"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Dictionary of National Biography</w:t>
            </w:r>
          </w:p>
        </w:tc>
      </w:tr>
      <w:tr w:rsidR="00EA3D98" w:rsidRPr="00EA3D98" w14:paraId="7BAD90B4" w14:textId="77777777" w:rsidTr="00307C20">
        <w:trPr>
          <w:trHeight w:val="290"/>
        </w:trPr>
        <w:tc>
          <w:tcPr>
            <w:tcW w:w="8088" w:type="dxa"/>
            <w:shd w:val="clear" w:color="auto" w:fill="FFFFFF" w:themeFill="background1"/>
            <w:noWrap/>
            <w:vAlign w:val="bottom"/>
            <w:hideMark/>
          </w:tcPr>
          <w:p w14:paraId="08713FE9"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English Dictionary</w:t>
            </w:r>
          </w:p>
        </w:tc>
      </w:tr>
      <w:tr w:rsidR="00EA3D98" w:rsidRPr="00EA3D98" w14:paraId="13B9DAA0" w14:textId="77777777" w:rsidTr="00307C20">
        <w:trPr>
          <w:trHeight w:val="290"/>
        </w:trPr>
        <w:tc>
          <w:tcPr>
            <w:tcW w:w="8088" w:type="dxa"/>
            <w:shd w:val="clear" w:color="auto" w:fill="FFFFFF" w:themeFill="background1"/>
            <w:noWrap/>
            <w:vAlign w:val="bottom"/>
            <w:hideMark/>
          </w:tcPr>
          <w:p w14:paraId="4C953909"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Handbooks Online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428A028A" w14:textId="77777777" w:rsidTr="00307C20">
        <w:trPr>
          <w:trHeight w:val="290"/>
        </w:trPr>
        <w:tc>
          <w:tcPr>
            <w:tcW w:w="8088" w:type="dxa"/>
            <w:shd w:val="clear" w:color="auto" w:fill="FFFFFF" w:themeFill="background1"/>
            <w:noWrap/>
            <w:vAlign w:val="bottom"/>
            <w:hideMark/>
          </w:tcPr>
          <w:p w14:paraId="5C04E31F"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History of Western Music</w:t>
            </w:r>
          </w:p>
        </w:tc>
      </w:tr>
      <w:tr w:rsidR="00EA3D98" w:rsidRPr="00EA3D98" w14:paraId="0FE6A324" w14:textId="77777777" w:rsidTr="00307C20">
        <w:trPr>
          <w:trHeight w:val="290"/>
        </w:trPr>
        <w:tc>
          <w:tcPr>
            <w:tcW w:w="8088" w:type="dxa"/>
            <w:shd w:val="clear" w:color="auto" w:fill="FFFFFF" w:themeFill="background1"/>
            <w:noWrap/>
            <w:vAlign w:val="bottom"/>
            <w:hideMark/>
          </w:tcPr>
          <w:p w14:paraId="43903FA6"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Journals</w:t>
            </w:r>
          </w:p>
        </w:tc>
      </w:tr>
      <w:tr w:rsidR="00EA3D98" w:rsidRPr="00EA3D98" w14:paraId="0186572F" w14:textId="77777777" w:rsidTr="00307C20">
        <w:trPr>
          <w:trHeight w:val="290"/>
        </w:trPr>
        <w:tc>
          <w:tcPr>
            <w:tcW w:w="8088" w:type="dxa"/>
            <w:shd w:val="clear" w:color="auto" w:fill="FFFFFF" w:themeFill="background1"/>
            <w:noWrap/>
            <w:vAlign w:val="bottom"/>
            <w:hideMark/>
          </w:tcPr>
          <w:p w14:paraId="1E0D5BC5"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Law Resources</w:t>
            </w:r>
            <w:r w:rsidRPr="00EA3D98">
              <w:rPr>
                <w:rFonts w:ascii="宋体" w:hAnsi="宋体" w:cs="宋体"/>
                <w:color w:val="000000"/>
                <w:kern w:val="0"/>
                <w:sz w:val="22"/>
              </w:rPr>
              <w:t>，包括：</w:t>
            </w:r>
          </w:p>
        </w:tc>
      </w:tr>
      <w:tr w:rsidR="00EA3D98" w:rsidRPr="00EA3D98" w14:paraId="2637CA6D" w14:textId="77777777" w:rsidTr="00307C20">
        <w:trPr>
          <w:trHeight w:val="290"/>
        </w:trPr>
        <w:tc>
          <w:tcPr>
            <w:tcW w:w="8088" w:type="dxa"/>
            <w:shd w:val="clear" w:color="auto" w:fill="FFFFFF" w:themeFill="background1"/>
            <w:noWrap/>
            <w:vAlign w:val="bottom"/>
            <w:hideMark/>
          </w:tcPr>
          <w:p w14:paraId="19CB458C"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Investment Claims</w:t>
            </w:r>
          </w:p>
        </w:tc>
      </w:tr>
      <w:tr w:rsidR="00EA3D98" w:rsidRPr="00EA3D98" w14:paraId="3174B95D" w14:textId="77777777" w:rsidTr="00307C20">
        <w:trPr>
          <w:trHeight w:val="290"/>
        </w:trPr>
        <w:tc>
          <w:tcPr>
            <w:tcW w:w="8088" w:type="dxa"/>
            <w:shd w:val="clear" w:color="auto" w:fill="FFFFFF" w:themeFill="background1"/>
            <w:noWrap/>
            <w:vAlign w:val="bottom"/>
            <w:hideMark/>
          </w:tcPr>
          <w:p w14:paraId="455D9046"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lastRenderedPageBreak/>
              <w:t>• Oxford Competition Law</w:t>
            </w:r>
          </w:p>
        </w:tc>
      </w:tr>
      <w:tr w:rsidR="00EA3D98" w:rsidRPr="00EA3D98" w14:paraId="76D32794" w14:textId="77777777" w:rsidTr="00307C20">
        <w:trPr>
          <w:trHeight w:val="290"/>
        </w:trPr>
        <w:tc>
          <w:tcPr>
            <w:tcW w:w="8088" w:type="dxa"/>
            <w:shd w:val="clear" w:color="auto" w:fill="FFFFFF" w:themeFill="background1"/>
            <w:noWrap/>
            <w:vAlign w:val="bottom"/>
            <w:hideMark/>
          </w:tcPr>
          <w:p w14:paraId="65F8048B"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Oxford Constitutional Law</w:t>
            </w:r>
          </w:p>
        </w:tc>
      </w:tr>
      <w:tr w:rsidR="00EA3D98" w:rsidRPr="00EA3D98" w14:paraId="755EF4BE" w14:textId="77777777" w:rsidTr="00307C20">
        <w:trPr>
          <w:trHeight w:val="290"/>
        </w:trPr>
        <w:tc>
          <w:tcPr>
            <w:tcW w:w="8088" w:type="dxa"/>
            <w:shd w:val="clear" w:color="auto" w:fill="FFFFFF" w:themeFill="background1"/>
            <w:noWrap/>
            <w:vAlign w:val="bottom"/>
            <w:hideMark/>
          </w:tcPr>
          <w:p w14:paraId="1DA245DD"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Oxford Legal Research Library</w:t>
            </w:r>
          </w:p>
        </w:tc>
      </w:tr>
      <w:tr w:rsidR="00EA3D98" w:rsidRPr="00EA3D98" w14:paraId="6B3ED4E3" w14:textId="77777777" w:rsidTr="00307C20">
        <w:trPr>
          <w:trHeight w:val="290"/>
        </w:trPr>
        <w:tc>
          <w:tcPr>
            <w:tcW w:w="8088" w:type="dxa"/>
            <w:shd w:val="clear" w:color="auto" w:fill="FFFFFF" w:themeFill="background1"/>
            <w:noWrap/>
            <w:vAlign w:val="bottom"/>
            <w:hideMark/>
          </w:tcPr>
          <w:p w14:paraId="56E00579"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Oxford Public International Law</w:t>
            </w:r>
          </w:p>
        </w:tc>
      </w:tr>
      <w:tr w:rsidR="00EA3D98" w:rsidRPr="00EA3D98" w14:paraId="353EA163" w14:textId="77777777" w:rsidTr="00307C20">
        <w:trPr>
          <w:trHeight w:val="290"/>
        </w:trPr>
        <w:tc>
          <w:tcPr>
            <w:tcW w:w="8088" w:type="dxa"/>
            <w:shd w:val="clear" w:color="auto" w:fill="FFFFFF" w:themeFill="background1"/>
            <w:noWrap/>
            <w:vAlign w:val="bottom"/>
            <w:hideMark/>
          </w:tcPr>
          <w:p w14:paraId="6479F1D0"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Oxford Reports on International Law</w:t>
            </w:r>
          </w:p>
        </w:tc>
      </w:tr>
      <w:tr w:rsidR="00EA3D98" w:rsidRPr="00EA3D98" w14:paraId="3AE744E1" w14:textId="77777777" w:rsidTr="00307C20">
        <w:trPr>
          <w:trHeight w:val="290"/>
        </w:trPr>
        <w:tc>
          <w:tcPr>
            <w:tcW w:w="8088" w:type="dxa"/>
            <w:shd w:val="clear" w:color="auto" w:fill="FFFFFF" w:themeFill="background1"/>
            <w:noWrap/>
            <w:vAlign w:val="bottom"/>
            <w:hideMark/>
          </w:tcPr>
          <w:p w14:paraId="3EC2313A"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Medicine Online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1B598797" w14:textId="77777777" w:rsidTr="00307C20">
        <w:trPr>
          <w:trHeight w:val="290"/>
        </w:trPr>
        <w:tc>
          <w:tcPr>
            <w:tcW w:w="8088" w:type="dxa"/>
            <w:shd w:val="clear" w:color="auto" w:fill="FFFFFF" w:themeFill="background1"/>
            <w:noWrap/>
            <w:vAlign w:val="bottom"/>
            <w:hideMark/>
          </w:tcPr>
          <w:p w14:paraId="554A382A"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Music Online</w:t>
            </w:r>
            <w:r w:rsidRPr="00EA3D98">
              <w:rPr>
                <w:rFonts w:ascii="宋体" w:hAnsi="宋体" w:cs="宋体"/>
                <w:color w:val="000000"/>
                <w:kern w:val="0"/>
                <w:sz w:val="22"/>
              </w:rPr>
              <w:t>，包括：</w:t>
            </w:r>
          </w:p>
        </w:tc>
      </w:tr>
      <w:tr w:rsidR="00EA3D98" w:rsidRPr="00EA3D98" w14:paraId="019C2333" w14:textId="77777777" w:rsidTr="00307C20">
        <w:trPr>
          <w:trHeight w:val="290"/>
        </w:trPr>
        <w:tc>
          <w:tcPr>
            <w:tcW w:w="8088" w:type="dxa"/>
            <w:shd w:val="clear" w:color="auto" w:fill="FFFFFF" w:themeFill="background1"/>
            <w:noWrap/>
            <w:vAlign w:val="bottom"/>
            <w:hideMark/>
          </w:tcPr>
          <w:p w14:paraId="54B367A6"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Grove Music Online</w:t>
            </w:r>
          </w:p>
        </w:tc>
      </w:tr>
      <w:tr w:rsidR="00EA3D98" w:rsidRPr="00EA3D98" w14:paraId="1D4E46C5" w14:textId="77777777" w:rsidTr="00307C20">
        <w:trPr>
          <w:trHeight w:val="290"/>
        </w:trPr>
        <w:tc>
          <w:tcPr>
            <w:tcW w:w="8088" w:type="dxa"/>
            <w:shd w:val="clear" w:color="auto" w:fill="FFFFFF" w:themeFill="background1"/>
            <w:noWrap/>
            <w:vAlign w:val="bottom"/>
            <w:hideMark/>
          </w:tcPr>
          <w:p w14:paraId="5DFF1179"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Reference</w:t>
            </w:r>
          </w:p>
        </w:tc>
      </w:tr>
      <w:tr w:rsidR="00EA3D98" w:rsidRPr="00EA3D98" w14:paraId="48427186" w14:textId="77777777" w:rsidTr="00307C20">
        <w:trPr>
          <w:trHeight w:val="290"/>
        </w:trPr>
        <w:tc>
          <w:tcPr>
            <w:tcW w:w="8088" w:type="dxa"/>
            <w:shd w:val="clear" w:color="auto" w:fill="FFFFFF" w:themeFill="background1"/>
            <w:noWrap/>
            <w:vAlign w:val="bottom"/>
            <w:hideMark/>
          </w:tcPr>
          <w:p w14:paraId="5EFDC383"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Research Encyclopedias</w:t>
            </w:r>
          </w:p>
        </w:tc>
      </w:tr>
      <w:tr w:rsidR="00EA3D98" w:rsidRPr="00EA3D98" w14:paraId="72FA23DD" w14:textId="77777777" w:rsidTr="00307C20">
        <w:trPr>
          <w:trHeight w:val="290"/>
        </w:trPr>
        <w:tc>
          <w:tcPr>
            <w:tcW w:w="8088" w:type="dxa"/>
            <w:shd w:val="clear" w:color="auto" w:fill="FFFFFF" w:themeFill="background1"/>
            <w:noWrap/>
            <w:vAlign w:val="bottom"/>
            <w:hideMark/>
          </w:tcPr>
          <w:p w14:paraId="380A01F7"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Scholarly Editions Online</w:t>
            </w:r>
          </w:p>
        </w:tc>
      </w:tr>
      <w:tr w:rsidR="00EA3D98" w:rsidRPr="00EA3D98" w14:paraId="6120FEB5" w14:textId="77777777" w:rsidTr="00307C20">
        <w:trPr>
          <w:trHeight w:val="290"/>
        </w:trPr>
        <w:tc>
          <w:tcPr>
            <w:tcW w:w="8088" w:type="dxa"/>
            <w:shd w:val="clear" w:color="auto" w:fill="FFFFFF" w:themeFill="background1"/>
            <w:noWrap/>
            <w:vAlign w:val="bottom"/>
            <w:hideMark/>
          </w:tcPr>
          <w:p w14:paraId="013ECBE7"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The New Oxford Shakespeare</w:t>
            </w:r>
          </w:p>
        </w:tc>
      </w:tr>
      <w:tr w:rsidR="00EA3D98" w:rsidRPr="00EA3D98" w14:paraId="0D566A72" w14:textId="77777777" w:rsidTr="00307C20">
        <w:trPr>
          <w:trHeight w:val="290"/>
        </w:trPr>
        <w:tc>
          <w:tcPr>
            <w:tcW w:w="8088" w:type="dxa"/>
            <w:shd w:val="clear" w:color="auto" w:fill="FFFFFF" w:themeFill="background1"/>
            <w:noWrap/>
            <w:vAlign w:val="bottom"/>
            <w:hideMark/>
          </w:tcPr>
          <w:p w14:paraId="49D862E3"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Scholarship Online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3CDA1258" w14:textId="77777777" w:rsidTr="00307C20">
        <w:trPr>
          <w:trHeight w:val="290"/>
        </w:trPr>
        <w:tc>
          <w:tcPr>
            <w:tcW w:w="8088" w:type="dxa"/>
            <w:shd w:val="clear" w:color="auto" w:fill="FFFFFF" w:themeFill="background1"/>
            <w:noWrap/>
            <w:vAlign w:val="bottom"/>
            <w:hideMark/>
          </w:tcPr>
          <w:p w14:paraId="473E51EF"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Oxford World’s Classics</w:t>
            </w:r>
          </w:p>
        </w:tc>
      </w:tr>
      <w:tr w:rsidR="00EA3D98" w:rsidRPr="00EA3D98" w14:paraId="04D8451E" w14:textId="77777777" w:rsidTr="00307C20">
        <w:trPr>
          <w:trHeight w:val="290"/>
        </w:trPr>
        <w:tc>
          <w:tcPr>
            <w:tcW w:w="8088" w:type="dxa"/>
            <w:shd w:val="clear" w:color="auto" w:fill="FFFFFF" w:themeFill="background1"/>
            <w:noWrap/>
            <w:vAlign w:val="bottom"/>
            <w:hideMark/>
          </w:tcPr>
          <w:p w14:paraId="14FE8F9D"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SIPRI Yearbook Online</w:t>
            </w:r>
          </w:p>
        </w:tc>
      </w:tr>
      <w:tr w:rsidR="00EA3D98" w:rsidRPr="00EA3D98" w14:paraId="718B4B49" w14:textId="77777777" w:rsidTr="00307C20">
        <w:trPr>
          <w:trHeight w:val="290"/>
        </w:trPr>
        <w:tc>
          <w:tcPr>
            <w:tcW w:w="8088" w:type="dxa"/>
            <w:shd w:val="clear" w:color="auto" w:fill="FFFFFF" w:themeFill="background1"/>
            <w:noWrap/>
            <w:vAlign w:val="bottom"/>
            <w:hideMark/>
          </w:tcPr>
          <w:p w14:paraId="77E04385"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University Press Scholarship Online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70EA2CF4" w14:textId="77777777" w:rsidTr="00307C20">
        <w:trPr>
          <w:trHeight w:val="290"/>
        </w:trPr>
        <w:tc>
          <w:tcPr>
            <w:tcW w:w="8088" w:type="dxa"/>
            <w:shd w:val="clear" w:color="auto" w:fill="FFFFFF" w:themeFill="background1"/>
            <w:noWrap/>
            <w:vAlign w:val="bottom"/>
            <w:hideMark/>
          </w:tcPr>
          <w:p w14:paraId="07D42709"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British Academy Scholarship Online</w:t>
            </w:r>
          </w:p>
        </w:tc>
      </w:tr>
      <w:tr w:rsidR="00EA3D98" w:rsidRPr="00EA3D98" w14:paraId="33C7C4BC" w14:textId="77777777" w:rsidTr="00307C20">
        <w:trPr>
          <w:trHeight w:val="290"/>
        </w:trPr>
        <w:tc>
          <w:tcPr>
            <w:tcW w:w="8088" w:type="dxa"/>
            <w:shd w:val="clear" w:color="auto" w:fill="FFFFFF" w:themeFill="background1"/>
            <w:noWrap/>
            <w:vAlign w:val="bottom"/>
            <w:hideMark/>
          </w:tcPr>
          <w:p w14:paraId="62CB7EAE"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Cairo Scholarship Online</w:t>
            </w:r>
          </w:p>
        </w:tc>
      </w:tr>
      <w:tr w:rsidR="00EA3D98" w:rsidRPr="00EA3D98" w14:paraId="6D6D5946" w14:textId="77777777" w:rsidTr="00307C20">
        <w:trPr>
          <w:trHeight w:val="290"/>
        </w:trPr>
        <w:tc>
          <w:tcPr>
            <w:tcW w:w="8088" w:type="dxa"/>
            <w:shd w:val="clear" w:color="auto" w:fill="FFFFFF" w:themeFill="background1"/>
            <w:noWrap/>
            <w:vAlign w:val="bottom"/>
            <w:hideMark/>
          </w:tcPr>
          <w:p w14:paraId="11D32CE0"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California Scholarship Online</w:t>
            </w:r>
          </w:p>
        </w:tc>
      </w:tr>
      <w:tr w:rsidR="00EA3D98" w:rsidRPr="00EA3D98" w14:paraId="7BCE4264" w14:textId="77777777" w:rsidTr="00307C20">
        <w:trPr>
          <w:trHeight w:val="290"/>
        </w:trPr>
        <w:tc>
          <w:tcPr>
            <w:tcW w:w="8088" w:type="dxa"/>
            <w:shd w:val="clear" w:color="auto" w:fill="FFFFFF" w:themeFill="background1"/>
            <w:noWrap/>
            <w:vAlign w:val="bottom"/>
            <w:hideMark/>
          </w:tcPr>
          <w:p w14:paraId="1706D2B6"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Chicago Scholarship Online</w:t>
            </w:r>
          </w:p>
        </w:tc>
      </w:tr>
      <w:tr w:rsidR="00EA3D98" w:rsidRPr="00EA3D98" w14:paraId="54B0391E" w14:textId="77777777" w:rsidTr="00307C20">
        <w:trPr>
          <w:trHeight w:val="290"/>
        </w:trPr>
        <w:tc>
          <w:tcPr>
            <w:tcW w:w="8088" w:type="dxa"/>
            <w:shd w:val="clear" w:color="auto" w:fill="FFFFFF" w:themeFill="background1"/>
            <w:noWrap/>
            <w:vAlign w:val="bottom"/>
            <w:hideMark/>
          </w:tcPr>
          <w:p w14:paraId="32D5F1F6"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Columbia Scholarship Online</w:t>
            </w:r>
          </w:p>
        </w:tc>
      </w:tr>
      <w:tr w:rsidR="00EA3D98" w:rsidRPr="00EA3D98" w14:paraId="226B03AC" w14:textId="77777777" w:rsidTr="00307C20">
        <w:trPr>
          <w:trHeight w:val="290"/>
        </w:trPr>
        <w:tc>
          <w:tcPr>
            <w:tcW w:w="8088" w:type="dxa"/>
            <w:shd w:val="clear" w:color="auto" w:fill="FFFFFF" w:themeFill="background1"/>
            <w:noWrap/>
            <w:vAlign w:val="bottom"/>
            <w:hideMark/>
          </w:tcPr>
          <w:p w14:paraId="078C0A12"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Cornell Scholarship Online</w:t>
            </w:r>
          </w:p>
        </w:tc>
      </w:tr>
      <w:tr w:rsidR="00EA3D98" w:rsidRPr="00EA3D98" w14:paraId="73D0CE5A" w14:textId="77777777" w:rsidTr="00307C20">
        <w:trPr>
          <w:trHeight w:val="290"/>
        </w:trPr>
        <w:tc>
          <w:tcPr>
            <w:tcW w:w="8088" w:type="dxa"/>
            <w:shd w:val="clear" w:color="auto" w:fill="FFFFFF" w:themeFill="background1"/>
            <w:noWrap/>
            <w:vAlign w:val="bottom"/>
            <w:hideMark/>
          </w:tcPr>
          <w:p w14:paraId="7E789A9F"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Edinburgh Scholarship Online</w:t>
            </w:r>
          </w:p>
        </w:tc>
      </w:tr>
      <w:tr w:rsidR="00EA3D98" w:rsidRPr="00EA3D98" w14:paraId="2C018A82" w14:textId="77777777" w:rsidTr="00307C20">
        <w:trPr>
          <w:trHeight w:val="290"/>
        </w:trPr>
        <w:tc>
          <w:tcPr>
            <w:tcW w:w="8088" w:type="dxa"/>
            <w:shd w:val="clear" w:color="auto" w:fill="FFFFFF" w:themeFill="background1"/>
            <w:noWrap/>
            <w:vAlign w:val="bottom"/>
            <w:hideMark/>
          </w:tcPr>
          <w:p w14:paraId="2C8957FF"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Florida Scholarship Online</w:t>
            </w:r>
          </w:p>
        </w:tc>
      </w:tr>
      <w:tr w:rsidR="00EA3D98" w:rsidRPr="00EA3D98" w14:paraId="67BD41C5" w14:textId="77777777" w:rsidTr="00307C20">
        <w:trPr>
          <w:trHeight w:val="290"/>
        </w:trPr>
        <w:tc>
          <w:tcPr>
            <w:tcW w:w="8088" w:type="dxa"/>
            <w:shd w:val="clear" w:color="auto" w:fill="FFFFFF" w:themeFill="background1"/>
            <w:noWrap/>
            <w:vAlign w:val="bottom"/>
            <w:hideMark/>
          </w:tcPr>
          <w:p w14:paraId="522B71E5"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Fordham Scholarship Online</w:t>
            </w:r>
          </w:p>
        </w:tc>
      </w:tr>
      <w:tr w:rsidR="00EA3D98" w:rsidRPr="00EA3D98" w14:paraId="717D38F0" w14:textId="77777777" w:rsidTr="00307C20">
        <w:trPr>
          <w:trHeight w:val="290"/>
        </w:trPr>
        <w:tc>
          <w:tcPr>
            <w:tcW w:w="8088" w:type="dxa"/>
            <w:shd w:val="clear" w:color="auto" w:fill="FFFFFF" w:themeFill="background1"/>
            <w:noWrap/>
            <w:vAlign w:val="bottom"/>
            <w:hideMark/>
          </w:tcPr>
          <w:p w14:paraId="62910BC4"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Hawai'i Scholarship Online</w:t>
            </w:r>
          </w:p>
        </w:tc>
      </w:tr>
      <w:tr w:rsidR="00EA3D98" w:rsidRPr="00EA3D98" w14:paraId="1607A35A" w14:textId="77777777" w:rsidTr="00307C20">
        <w:trPr>
          <w:trHeight w:val="290"/>
        </w:trPr>
        <w:tc>
          <w:tcPr>
            <w:tcW w:w="8088" w:type="dxa"/>
            <w:shd w:val="clear" w:color="auto" w:fill="FFFFFF" w:themeFill="background1"/>
            <w:noWrap/>
            <w:vAlign w:val="bottom"/>
            <w:hideMark/>
          </w:tcPr>
          <w:p w14:paraId="6BFE4E1D"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Hong Kong Scholarship Online</w:t>
            </w:r>
          </w:p>
        </w:tc>
      </w:tr>
      <w:tr w:rsidR="00EA3D98" w:rsidRPr="00EA3D98" w14:paraId="641548C2" w14:textId="77777777" w:rsidTr="00307C20">
        <w:trPr>
          <w:trHeight w:val="290"/>
        </w:trPr>
        <w:tc>
          <w:tcPr>
            <w:tcW w:w="8088" w:type="dxa"/>
            <w:shd w:val="clear" w:color="auto" w:fill="FFFFFF" w:themeFill="background1"/>
            <w:noWrap/>
            <w:vAlign w:val="bottom"/>
            <w:hideMark/>
          </w:tcPr>
          <w:p w14:paraId="3E126E11"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Illinois Scholarship Online</w:t>
            </w:r>
          </w:p>
        </w:tc>
      </w:tr>
      <w:tr w:rsidR="00EA3D98" w:rsidRPr="00EA3D98" w14:paraId="35D4721D" w14:textId="77777777" w:rsidTr="00307C20">
        <w:trPr>
          <w:trHeight w:val="290"/>
        </w:trPr>
        <w:tc>
          <w:tcPr>
            <w:tcW w:w="8088" w:type="dxa"/>
            <w:shd w:val="clear" w:color="auto" w:fill="FFFFFF" w:themeFill="background1"/>
            <w:noWrap/>
            <w:vAlign w:val="bottom"/>
            <w:hideMark/>
          </w:tcPr>
          <w:p w14:paraId="1F95185D"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Kentucky Scholarship Online</w:t>
            </w:r>
          </w:p>
        </w:tc>
      </w:tr>
      <w:tr w:rsidR="00EA3D98" w:rsidRPr="00EA3D98" w14:paraId="28D1D422" w14:textId="77777777" w:rsidTr="00307C20">
        <w:trPr>
          <w:trHeight w:val="290"/>
        </w:trPr>
        <w:tc>
          <w:tcPr>
            <w:tcW w:w="8088" w:type="dxa"/>
            <w:shd w:val="clear" w:color="auto" w:fill="FFFFFF" w:themeFill="background1"/>
            <w:noWrap/>
            <w:vAlign w:val="bottom"/>
            <w:hideMark/>
          </w:tcPr>
          <w:p w14:paraId="322AA392"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Liverpool Scholarship Online</w:t>
            </w:r>
          </w:p>
        </w:tc>
      </w:tr>
      <w:tr w:rsidR="00EA3D98" w:rsidRPr="00EA3D98" w14:paraId="3AEB5CF1" w14:textId="77777777" w:rsidTr="00307C20">
        <w:trPr>
          <w:trHeight w:val="290"/>
        </w:trPr>
        <w:tc>
          <w:tcPr>
            <w:tcW w:w="8088" w:type="dxa"/>
            <w:shd w:val="clear" w:color="auto" w:fill="FFFFFF" w:themeFill="background1"/>
            <w:noWrap/>
            <w:vAlign w:val="bottom"/>
            <w:hideMark/>
          </w:tcPr>
          <w:p w14:paraId="14C3E9C1"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Manchester Scholarship Online</w:t>
            </w:r>
          </w:p>
        </w:tc>
      </w:tr>
      <w:tr w:rsidR="00EA3D98" w:rsidRPr="00EA3D98" w14:paraId="693E50E5" w14:textId="77777777" w:rsidTr="00307C20">
        <w:trPr>
          <w:trHeight w:val="290"/>
        </w:trPr>
        <w:tc>
          <w:tcPr>
            <w:tcW w:w="8088" w:type="dxa"/>
            <w:shd w:val="clear" w:color="auto" w:fill="FFFFFF" w:themeFill="background1"/>
            <w:noWrap/>
            <w:vAlign w:val="bottom"/>
            <w:hideMark/>
          </w:tcPr>
          <w:p w14:paraId="72595C7E"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Minnesota Scholarship Online</w:t>
            </w:r>
          </w:p>
        </w:tc>
      </w:tr>
      <w:tr w:rsidR="00EA3D98" w:rsidRPr="00EA3D98" w14:paraId="539739A4" w14:textId="77777777" w:rsidTr="00307C20">
        <w:trPr>
          <w:trHeight w:val="290"/>
        </w:trPr>
        <w:tc>
          <w:tcPr>
            <w:tcW w:w="8088" w:type="dxa"/>
            <w:shd w:val="clear" w:color="auto" w:fill="FFFFFF" w:themeFill="background1"/>
            <w:noWrap/>
            <w:vAlign w:val="bottom"/>
            <w:hideMark/>
          </w:tcPr>
          <w:p w14:paraId="16B25C9A"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Mississippi Scholarship Online</w:t>
            </w:r>
          </w:p>
        </w:tc>
      </w:tr>
      <w:tr w:rsidR="00EA3D98" w:rsidRPr="00EA3D98" w14:paraId="52EAFD98" w14:textId="77777777" w:rsidTr="00307C20">
        <w:trPr>
          <w:trHeight w:val="290"/>
        </w:trPr>
        <w:tc>
          <w:tcPr>
            <w:tcW w:w="8088" w:type="dxa"/>
            <w:shd w:val="clear" w:color="auto" w:fill="FFFFFF" w:themeFill="background1"/>
            <w:noWrap/>
            <w:vAlign w:val="bottom"/>
            <w:hideMark/>
          </w:tcPr>
          <w:p w14:paraId="6B8B1D2B"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MIT Scholarship Online</w:t>
            </w:r>
          </w:p>
        </w:tc>
      </w:tr>
      <w:tr w:rsidR="00EA3D98" w:rsidRPr="00EA3D98" w14:paraId="1E1B9180" w14:textId="77777777" w:rsidTr="00307C20">
        <w:trPr>
          <w:trHeight w:val="290"/>
        </w:trPr>
        <w:tc>
          <w:tcPr>
            <w:tcW w:w="8088" w:type="dxa"/>
            <w:shd w:val="clear" w:color="auto" w:fill="FFFFFF" w:themeFill="background1"/>
            <w:noWrap/>
            <w:vAlign w:val="bottom"/>
            <w:hideMark/>
          </w:tcPr>
          <w:p w14:paraId="1C0F9D8B"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North Carolina Scholarship Online</w:t>
            </w:r>
          </w:p>
        </w:tc>
      </w:tr>
      <w:tr w:rsidR="00EA3D98" w:rsidRPr="00EA3D98" w14:paraId="5E351A9C" w14:textId="77777777" w:rsidTr="00307C20">
        <w:trPr>
          <w:trHeight w:val="290"/>
        </w:trPr>
        <w:tc>
          <w:tcPr>
            <w:tcW w:w="8088" w:type="dxa"/>
            <w:shd w:val="clear" w:color="auto" w:fill="FFFFFF" w:themeFill="background1"/>
            <w:noWrap/>
            <w:vAlign w:val="bottom"/>
            <w:hideMark/>
          </w:tcPr>
          <w:p w14:paraId="22A9913A"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NYU Scholarship Online</w:t>
            </w:r>
          </w:p>
        </w:tc>
      </w:tr>
      <w:tr w:rsidR="00EA3D98" w:rsidRPr="00EA3D98" w14:paraId="6E2FBC90" w14:textId="77777777" w:rsidTr="00307C20">
        <w:trPr>
          <w:trHeight w:val="290"/>
        </w:trPr>
        <w:tc>
          <w:tcPr>
            <w:tcW w:w="8088" w:type="dxa"/>
            <w:shd w:val="clear" w:color="auto" w:fill="FFFFFF" w:themeFill="background1"/>
            <w:noWrap/>
            <w:vAlign w:val="bottom"/>
            <w:hideMark/>
          </w:tcPr>
          <w:p w14:paraId="364AC9E2"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Policy Press Scholarship Online</w:t>
            </w:r>
          </w:p>
        </w:tc>
      </w:tr>
      <w:tr w:rsidR="00EA3D98" w:rsidRPr="00EA3D98" w14:paraId="1D3CC1B8" w14:textId="77777777" w:rsidTr="00307C20">
        <w:trPr>
          <w:trHeight w:val="290"/>
        </w:trPr>
        <w:tc>
          <w:tcPr>
            <w:tcW w:w="8088" w:type="dxa"/>
            <w:shd w:val="clear" w:color="auto" w:fill="FFFFFF" w:themeFill="background1"/>
            <w:noWrap/>
            <w:vAlign w:val="bottom"/>
            <w:hideMark/>
          </w:tcPr>
          <w:p w14:paraId="3861DBDF"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Princeton Scholarship Online</w:t>
            </w:r>
          </w:p>
        </w:tc>
      </w:tr>
      <w:tr w:rsidR="00EA3D98" w:rsidRPr="00EA3D98" w14:paraId="4614BB7F" w14:textId="77777777" w:rsidTr="00307C20">
        <w:trPr>
          <w:trHeight w:val="290"/>
        </w:trPr>
        <w:tc>
          <w:tcPr>
            <w:tcW w:w="8088" w:type="dxa"/>
            <w:shd w:val="clear" w:color="auto" w:fill="FFFFFF" w:themeFill="background1"/>
            <w:noWrap/>
            <w:vAlign w:val="bottom"/>
            <w:hideMark/>
          </w:tcPr>
          <w:p w14:paraId="3EE0832A"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Stanford Scholarship Online</w:t>
            </w:r>
          </w:p>
        </w:tc>
      </w:tr>
      <w:tr w:rsidR="00EA3D98" w:rsidRPr="00EA3D98" w14:paraId="0C6E6262" w14:textId="77777777" w:rsidTr="00307C20">
        <w:trPr>
          <w:trHeight w:val="290"/>
        </w:trPr>
        <w:tc>
          <w:tcPr>
            <w:tcW w:w="8088" w:type="dxa"/>
            <w:shd w:val="clear" w:color="auto" w:fill="FFFFFF" w:themeFill="background1"/>
            <w:noWrap/>
            <w:vAlign w:val="bottom"/>
            <w:hideMark/>
          </w:tcPr>
          <w:p w14:paraId="2469DDCA" w14:textId="77777777" w:rsidR="00EA3D98" w:rsidRPr="00EA3D98" w:rsidRDefault="00EA3D98" w:rsidP="00EA3D98">
            <w:pPr>
              <w:widowControl/>
              <w:spacing w:line="240" w:lineRule="auto"/>
              <w:ind w:firstLineChars="100" w:firstLine="220"/>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 Yale Scholarship Online</w:t>
            </w:r>
          </w:p>
        </w:tc>
      </w:tr>
      <w:tr w:rsidR="00EA3D98" w:rsidRPr="00EA3D98" w14:paraId="61893327" w14:textId="77777777" w:rsidTr="00307C20">
        <w:trPr>
          <w:trHeight w:val="290"/>
        </w:trPr>
        <w:tc>
          <w:tcPr>
            <w:tcW w:w="8088" w:type="dxa"/>
            <w:shd w:val="clear" w:color="auto" w:fill="FFFFFF" w:themeFill="background1"/>
            <w:noWrap/>
            <w:vAlign w:val="bottom"/>
            <w:hideMark/>
          </w:tcPr>
          <w:p w14:paraId="01C0EE78"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Very Short Introductions –</w:t>
            </w:r>
            <w:r w:rsidRPr="00EA3D98">
              <w:rPr>
                <w:rFonts w:ascii="宋体" w:hAnsi="宋体" w:cs="宋体"/>
                <w:color w:val="000000"/>
                <w:kern w:val="0"/>
                <w:sz w:val="22"/>
              </w:rPr>
              <w:t>内容于</w:t>
            </w:r>
            <w:r w:rsidRPr="00EA3D98">
              <w:rPr>
                <w:rFonts w:ascii="Calibri" w:eastAsia="Times New Roman" w:hAnsi="Calibri" w:cs="Times New Roman"/>
                <w:color w:val="000000"/>
                <w:kern w:val="0"/>
                <w:sz w:val="22"/>
              </w:rPr>
              <w:t>2022</w:t>
            </w:r>
            <w:r w:rsidRPr="00EA3D98">
              <w:rPr>
                <w:rFonts w:ascii="宋体" w:hAnsi="宋体" w:cs="宋体"/>
                <w:color w:val="000000"/>
                <w:kern w:val="0"/>
                <w:sz w:val="22"/>
              </w:rPr>
              <w:t>年</w:t>
            </w:r>
            <w:r w:rsidRPr="00EA3D98">
              <w:rPr>
                <w:rFonts w:ascii="Calibri" w:eastAsia="Times New Roman" w:hAnsi="Calibri" w:cs="Times New Roman"/>
                <w:color w:val="000000"/>
                <w:kern w:val="0"/>
                <w:sz w:val="22"/>
              </w:rPr>
              <w:t>7</w:t>
            </w:r>
            <w:r w:rsidRPr="00EA3D98">
              <w:rPr>
                <w:rFonts w:ascii="宋体" w:hAnsi="宋体" w:cs="宋体"/>
                <w:color w:val="000000"/>
                <w:kern w:val="0"/>
                <w:sz w:val="22"/>
              </w:rPr>
              <w:t>月</w:t>
            </w:r>
            <w:r w:rsidRPr="00EA3D98">
              <w:rPr>
                <w:rFonts w:ascii="Calibri" w:eastAsia="Times New Roman" w:hAnsi="Calibri" w:cs="Times New Roman"/>
                <w:color w:val="000000"/>
                <w:kern w:val="0"/>
                <w:sz w:val="22"/>
              </w:rPr>
              <w:t>19</w:t>
            </w:r>
            <w:r w:rsidRPr="00EA3D98">
              <w:rPr>
                <w:rFonts w:ascii="宋体" w:hAnsi="宋体" w:cs="宋体"/>
                <w:color w:val="000000"/>
                <w:kern w:val="0"/>
                <w:sz w:val="22"/>
              </w:rPr>
              <w:t>日迁移至牛津学术平台</w:t>
            </w:r>
            <w:r w:rsidRPr="00EA3D98">
              <w:rPr>
                <w:rFonts w:ascii="Calibri" w:eastAsia="Times New Roman" w:hAnsi="Calibri" w:cs="Times New Roman"/>
                <w:color w:val="000000"/>
                <w:kern w:val="0"/>
                <w:sz w:val="22"/>
              </w:rPr>
              <w:t>*</w:t>
            </w:r>
          </w:p>
        </w:tc>
      </w:tr>
      <w:tr w:rsidR="00EA3D98" w:rsidRPr="00EA3D98" w14:paraId="2904CC75" w14:textId="77777777" w:rsidTr="00307C20">
        <w:trPr>
          <w:trHeight w:val="290"/>
        </w:trPr>
        <w:tc>
          <w:tcPr>
            <w:tcW w:w="8088" w:type="dxa"/>
            <w:shd w:val="clear" w:color="auto" w:fill="FFFFFF" w:themeFill="background1"/>
            <w:noWrap/>
            <w:vAlign w:val="bottom"/>
            <w:hideMark/>
          </w:tcPr>
          <w:p w14:paraId="677C5CE6"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lastRenderedPageBreak/>
              <w:t>What Everyone Needs to Know®</w:t>
            </w:r>
          </w:p>
        </w:tc>
      </w:tr>
      <w:tr w:rsidR="00EA3D98" w:rsidRPr="00EA3D98" w14:paraId="6704F632" w14:textId="77777777" w:rsidTr="00307C20">
        <w:trPr>
          <w:trHeight w:val="290"/>
        </w:trPr>
        <w:tc>
          <w:tcPr>
            <w:tcW w:w="8088" w:type="dxa"/>
            <w:shd w:val="clear" w:color="auto" w:fill="FFFFFF" w:themeFill="background1"/>
            <w:noWrap/>
            <w:vAlign w:val="bottom"/>
            <w:hideMark/>
          </w:tcPr>
          <w:p w14:paraId="3824635F"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Who's Who and Who Was Who</w:t>
            </w:r>
          </w:p>
        </w:tc>
      </w:tr>
      <w:tr w:rsidR="00EA3D98" w:rsidRPr="00EA3D98" w14:paraId="10CFAA54" w14:textId="77777777" w:rsidTr="00307C20">
        <w:trPr>
          <w:trHeight w:val="290"/>
        </w:trPr>
        <w:tc>
          <w:tcPr>
            <w:tcW w:w="8088" w:type="dxa"/>
            <w:shd w:val="clear" w:color="auto" w:fill="FFFFFF" w:themeFill="background1"/>
            <w:noWrap/>
            <w:vAlign w:val="bottom"/>
            <w:hideMark/>
          </w:tcPr>
          <w:p w14:paraId="4465CF54" w14:textId="77777777" w:rsidR="00EA3D98" w:rsidRPr="00EA3D98" w:rsidRDefault="00EA3D98" w:rsidP="00EA3D98">
            <w:pPr>
              <w:widowControl/>
              <w:spacing w:line="240" w:lineRule="auto"/>
              <w:jc w:val="left"/>
              <w:rPr>
                <w:rFonts w:ascii="Calibri" w:eastAsia="Times New Roman" w:hAnsi="Calibri" w:cs="Times New Roman"/>
                <w:color w:val="000000"/>
                <w:kern w:val="0"/>
                <w:sz w:val="22"/>
              </w:rPr>
            </w:pPr>
            <w:r w:rsidRPr="00EA3D98">
              <w:rPr>
                <w:rFonts w:ascii="Calibri" w:eastAsia="Times New Roman" w:hAnsi="Calibri" w:cs="Times New Roman"/>
                <w:color w:val="000000"/>
                <w:kern w:val="0"/>
                <w:sz w:val="22"/>
              </w:rPr>
              <w:t>World Shakespeare Bibliography</w:t>
            </w:r>
          </w:p>
        </w:tc>
      </w:tr>
    </w:tbl>
    <w:p w14:paraId="05032139" w14:textId="77777777" w:rsidR="00EA3D98" w:rsidRDefault="00EA3D98" w:rsidP="00EA3D98">
      <w:pPr>
        <w:pStyle w:val="Default"/>
        <w:rPr>
          <w:rFonts w:hAnsi="Calibri"/>
          <w:sz w:val="22"/>
          <w:szCs w:val="22"/>
        </w:rPr>
      </w:pPr>
    </w:p>
    <w:p w14:paraId="64745FD4" w14:textId="77777777" w:rsidR="005C70D1" w:rsidRPr="005C70D1" w:rsidRDefault="005C70D1" w:rsidP="005C70D1">
      <w:pPr>
        <w:widowControl/>
        <w:autoSpaceDE w:val="0"/>
        <w:autoSpaceDN w:val="0"/>
        <w:adjustRightInd w:val="0"/>
        <w:spacing w:line="240" w:lineRule="auto"/>
        <w:jc w:val="left"/>
        <w:rPr>
          <w:rFonts w:ascii="宋体" w:cs="宋体"/>
          <w:color w:val="000000"/>
          <w:kern w:val="0"/>
          <w:szCs w:val="24"/>
        </w:rPr>
      </w:pPr>
    </w:p>
    <w:p w14:paraId="47619668" w14:textId="3463E4F8" w:rsidR="00CB6830" w:rsidRPr="00CE636C" w:rsidRDefault="00CB6830" w:rsidP="00CE636C">
      <w:pPr>
        <w:pStyle w:val="Heading3"/>
        <w:numPr>
          <w:ilvl w:val="0"/>
          <w:numId w:val="30"/>
        </w:numPr>
        <w:spacing w:before="163"/>
      </w:pPr>
      <w:r w:rsidRPr="00CE636C">
        <w:t>S</w:t>
      </w:r>
      <w:r w:rsidRPr="00CE636C">
        <w:rPr>
          <w:rFonts w:hint="eastAsia"/>
        </w:rPr>
        <w:t>hibb</w:t>
      </w:r>
      <w:r w:rsidRPr="00CE636C">
        <w:t xml:space="preserve">oleth </w:t>
      </w:r>
      <w:r w:rsidRPr="00CE636C">
        <w:rPr>
          <w:rFonts w:hint="eastAsia"/>
        </w:rPr>
        <w:t>访问方式激活流程：</w:t>
      </w:r>
    </w:p>
    <w:p w14:paraId="3C5E7814" w14:textId="4FB3DFE5" w:rsidR="00B307FD" w:rsidRDefault="00B307FD" w:rsidP="00CE636C">
      <w:pPr>
        <w:pStyle w:val="ListParagraph"/>
        <w:spacing w:line="312" w:lineRule="auto"/>
        <w:ind w:left="780" w:firstLineChars="0" w:firstLine="0"/>
        <w:rPr>
          <w:rFonts w:ascii="Arial" w:hAnsi="Arial" w:cs="Arial"/>
          <w:sz w:val="22"/>
        </w:rPr>
      </w:pPr>
      <w:r w:rsidRPr="0041466A">
        <w:rPr>
          <w:rFonts w:ascii="Arial" w:hAnsi="Arial" w:cs="Arial"/>
          <w:sz w:val="22"/>
        </w:rPr>
        <w:t xml:space="preserve">OUP </w:t>
      </w:r>
      <w:r w:rsidR="002118AE">
        <w:rPr>
          <w:rFonts w:ascii="Arial" w:hAnsi="Arial" w:cs="Arial" w:hint="eastAsia"/>
          <w:sz w:val="22"/>
        </w:rPr>
        <w:t>机构</w:t>
      </w:r>
      <w:r w:rsidRPr="0041466A">
        <w:rPr>
          <w:rFonts w:ascii="Arial" w:hAnsi="Arial" w:cs="Arial"/>
          <w:sz w:val="22"/>
        </w:rPr>
        <w:t>客户</w:t>
      </w:r>
      <w:r w:rsidR="007C68E5" w:rsidRPr="0041466A">
        <w:rPr>
          <w:rFonts w:ascii="Arial" w:hAnsi="Arial" w:cs="Arial"/>
          <w:sz w:val="22"/>
        </w:rPr>
        <w:t>可</w:t>
      </w:r>
      <w:r w:rsidRPr="0041466A">
        <w:rPr>
          <w:rFonts w:ascii="Arial" w:hAnsi="Arial" w:cs="Arial"/>
          <w:sz w:val="22"/>
        </w:rPr>
        <w:t>使用其</w:t>
      </w:r>
      <w:r w:rsidR="00CE636C">
        <w:rPr>
          <w:rFonts w:ascii="Arial" w:hAnsi="Arial" w:cs="Arial"/>
          <w:sz w:val="22"/>
        </w:rPr>
        <w:t xml:space="preserve">OUP </w:t>
      </w:r>
      <w:r w:rsidR="00CE636C">
        <w:rPr>
          <w:rFonts w:ascii="Arial" w:hAnsi="Arial" w:cs="Arial" w:hint="eastAsia"/>
          <w:sz w:val="22"/>
        </w:rPr>
        <w:t>admin</w:t>
      </w:r>
      <w:r w:rsidR="00CE636C">
        <w:rPr>
          <w:rFonts w:ascii="Arial" w:hAnsi="Arial" w:cs="Arial"/>
          <w:sz w:val="22"/>
        </w:rPr>
        <w:t xml:space="preserve"> </w:t>
      </w:r>
      <w:r w:rsidR="001B4AC2">
        <w:rPr>
          <w:rFonts w:ascii="Arial" w:hAnsi="Arial" w:cs="Arial" w:hint="eastAsia"/>
          <w:sz w:val="22"/>
        </w:rPr>
        <w:t>登陆信息，登陆其</w:t>
      </w:r>
      <w:r w:rsidR="00CE636C">
        <w:rPr>
          <w:rFonts w:ascii="Arial" w:hAnsi="Arial" w:cs="Arial" w:hint="eastAsia"/>
          <w:sz w:val="22"/>
        </w:rPr>
        <w:t>Ac</w:t>
      </w:r>
      <w:r w:rsidR="00CE636C">
        <w:rPr>
          <w:rFonts w:ascii="Arial" w:hAnsi="Arial" w:cs="Arial"/>
          <w:sz w:val="22"/>
        </w:rPr>
        <w:t>ademic Account</w:t>
      </w:r>
      <w:r w:rsidR="00CE636C">
        <w:rPr>
          <w:rFonts w:ascii="Arial" w:hAnsi="Arial" w:cs="Arial" w:hint="eastAsia"/>
          <w:sz w:val="22"/>
        </w:rPr>
        <w:t>学术账号</w:t>
      </w:r>
      <w:r w:rsidRPr="0041466A">
        <w:rPr>
          <w:rFonts w:ascii="Arial" w:hAnsi="Arial" w:cs="Arial"/>
          <w:sz w:val="22"/>
        </w:rPr>
        <w:t>自行更新</w:t>
      </w:r>
      <w:r w:rsidRPr="0041466A">
        <w:rPr>
          <w:rFonts w:ascii="Arial" w:hAnsi="Arial" w:cs="Arial"/>
          <w:sz w:val="22"/>
        </w:rPr>
        <w:t>Shibboleth</w:t>
      </w:r>
      <w:r w:rsidRPr="0041466A">
        <w:rPr>
          <w:rFonts w:ascii="Arial" w:hAnsi="Arial" w:cs="Arial"/>
          <w:sz w:val="22"/>
        </w:rPr>
        <w:t>设置</w:t>
      </w:r>
      <w:r w:rsidR="001B4AC2">
        <w:rPr>
          <w:rFonts w:ascii="Arial" w:hAnsi="Arial" w:cs="Arial" w:hint="eastAsia"/>
          <w:sz w:val="22"/>
        </w:rPr>
        <w:t>，</w:t>
      </w:r>
      <w:r w:rsidR="00DE6ACF" w:rsidRPr="0041466A">
        <w:rPr>
          <w:rFonts w:ascii="Arial" w:hAnsi="Arial" w:cs="Arial"/>
          <w:sz w:val="22"/>
        </w:rPr>
        <w:t>激活</w:t>
      </w:r>
      <w:r w:rsidR="006876BD" w:rsidRPr="0041466A">
        <w:rPr>
          <w:rFonts w:ascii="Arial" w:hAnsi="Arial" w:cs="Arial"/>
          <w:sz w:val="22"/>
        </w:rPr>
        <w:t>S</w:t>
      </w:r>
      <w:r w:rsidR="00DE6ACF" w:rsidRPr="0041466A">
        <w:rPr>
          <w:rFonts w:ascii="Arial" w:hAnsi="Arial" w:cs="Arial"/>
          <w:sz w:val="22"/>
        </w:rPr>
        <w:t>hibboleth</w:t>
      </w:r>
      <w:r w:rsidR="00DE6ACF" w:rsidRPr="0041466A">
        <w:rPr>
          <w:rFonts w:ascii="Arial" w:hAnsi="Arial" w:cs="Arial"/>
          <w:sz w:val="22"/>
        </w:rPr>
        <w:t>访问</w:t>
      </w:r>
      <w:r w:rsidR="001B4AC2" w:rsidRPr="0041466A">
        <w:rPr>
          <w:rFonts w:ascii="Arial" w:hAnsi="Arial" w:cs="Arial"/>
          <w:sz w:val="22"/>
        </w:rPr>
        <w:t>方式</w:t>
      </w:r>
      <w:r w:rsidRPr="0041466A">
        <w:rPr>
          <w:rFonts w:ascii="Arial" w:hAnsi="Arial" w:cs="Arial"/>
          <w:sz w:val="22"/>
        </w:rPr>
        <w:t>。具体参照以下步骤。</w:t>
      </w:r>
    </w:p>
    <w:p w14:paraId="42A1256A" w14:textId="77777777" w:rsidR="00FC1D65" w:rsidRPr="0041466A" w:rsidRDefault="00FC1D65" w:rsidP="00CE636C">
      <w:pPr>
        <w:pStyle w:val="ListParagraph"/>
        <w:spacing w:line="312" w:lineRule="auto"/>
        <w:ind w:left="780" w:firstLineChars="0" w:firstLine="0"/>
        <w:rPr>
          <w:rFonts w:ascii="Arial" w:hAnsi="Arial" w:cs="Arial"/>
          <w:sz w:val="22"/>
        </w:rPr>
      </w:pPr>
    </w:p>
    <w:p w14:paraId="3E772320" w14:textId="5E284A50" w:rsidR="00DE6ACF" w:rsidRPr="0041466A" w:rsidRDefault="00DE6ACF" w:rsidP="00DE6ACF">
      <w:pPr>
        <w:pStyle w:val="ListParagraph"/>
        <w:numPr>
          <w:ilvl w:val="0"/>
          <w:numId w:val="19"/>
        </w:numPr>
        <w:spacing w:line="312" w:lineRule="auto"/>
        <w:ind w:firstLineChars="0"/>
        <w:rPr>
          <w:rFonts w:ascii="Arial" w:hAnsi="Arial" w:cs="Arial"/>
          <w:sz w:val="22"/>
        </w:rPr>
      </w:pPr>
      <w:r w:rsidRPr="0041466A">
        <w:rPr>
          <w:rFonts w:ascii="Arial" w:hAnsi="Arial" w:cs="Arial"/>
          <w:sz w:val="22"/>
        </w:rPr>
        <w:t>打开浏览器输入牛津</w:t>
      </w:r>
      <w:r w:rsidR="00FC1D65">
        <w:rPr>
          <w:rFonts w:ascii="Arial" w:hAnsi="Arial" w:cs="Arial" w:hint="eastAsia"/>
          <w:sz w:val="22"/>
        </w:rPr>
        <w:t>学术平台</w:t>
      </w:r>
      <w:r w:rsidRPr="0041466A">
        <w:rPr>
          <w:rFonts w:ascii="Arial" w:hAnsi="Arial" w:cs="Arial"/>
          <w:sz w:val="22"/>
        </w:rPr>
        <w:t>网址</w:t>
      </w:r>
      <w:hyperlink r:id="rId8" w:history="1">
        <w:r w:rsidRPr="0041466A">
          <w:rPr>
            <w:rStyle w:val="Hyperlink"/>
            <w:rFonts w:ascii="Arial" w:hAnsi="Arial" w:cs="Arial"/>
            <w:sz w:val="22"/>
          </w:rPr>
          <w:t>https://academic.oup.com</w:t>
        </w:r>
      </w:hyperlink>
      <w:r w:rsidR="00FC1D65">
        <w:rPr>
          <w:rFonts w:ascii="Arial" w:hAnsi="Arial" w:cs="Arial" w:hint="eastAsia"/>
          <w:sz w:val="22"/>
        </w:rPr>
        <w:t xml:space="preserve"> </w:t>
      </w:r>
      <w:r w:rsidR="0024490D">
        <w:rPr>
          <w:rFonts w:ascii="Arial" w:hAnsi="Arial" w:cs="Arial" w:hint="eastAsia"/>
          <w:sz w:val="22"/>
        </w:rPr>
        <w:t>，</w:t>
      </w:r>
      <w:r w:rsidR="0024490D" w:rsidRPr="0041466A">
        <w:rPr>
          <w:rFonts w:ascii="Arial" w:hAnsi="Arial" w:cs="Arial"/>
          <w:sz w:val="22"/>
        </w:rPr>
        <w:t>点击右上角的头像图标，点选</w:t>
      </w:r>
      <w:r w:rsidR="00661166">
        <w:rPr>
          <w:rFonts w:ascii="Arial" w:hAnsi="Arial" w:cs="Arial"/>
          <w:sz w:val="22"/>
        </w:rPr>
        <w:t>Si</w:t>
      </w:r>
      <w:r w:rsidR="00661166">
        <w:rPr>
          <w:rFonts w:ascii="Arial" w:hAnsi="Arial" w:cs="Arial" w:hint="eastAsia"/>
          <w:sz w:val="22"/>
        </w:rPr>
        <w:t>g</w:t>
      </w:r>
      <w:r w:rsidR="00661166">
        <w:rPr>
          <w:rFonts w:ascii="Arial" w:hAnsi="Arial" w:cs="Arial"/>
          <w:sz w:val="22"/>
        </w:rPr>
        <w:t>n in as administrator</w:t>
      </w:r>
      <w:r w:rsidR="0024490D" w:rsidRPr="0041466A">
        <w:rPr>
          <w:rFonts w:ascii="Arial" w:hAnsi="Arial" w:cs="Arial"/>
          <w:sz w:val="22"/>
        </w:rPr>
        <w:t>按钮，输入您的</w:t>
      </w:r>
      <w:r w:rsidR="0024490D" w:rsidRPr="0041466A">
        <w:rPr>
          <w:rFonts w:ascii="Arial" w:hAnsi="Arial" w:cs="Arial"/>
          <w:sz w:val="22"/>
        </w:rPr>
        <w:t>Oxford Academic Account</w:t>
      </w:r>
      <w:r w:rsidR="0024490D" w:rsidRPr="0041466A">
        <w:rPr>
          <w:rFonts w:ascii="Arial" w:hAnsi="Arial" w:cs="Arial"/>
          <w:sz w:val="22"/>
        </w:rPr>
        <w:t>管理员账号和密码，如忘记密码可点击</w:t>
      </w:r>
      <w:r w:rsidR="0024490D" w:rsidRPr="0041466A">
        <w:rPr>
          <w:rFonts w:ascii="Arial" w:hAnsi="Arial" w:cs="Arial"/>
          <w:sz w:val="22"/>
        </w:rPr>
        <w:t xml:space="preserve">Forgot password? </w:t>
      </w:r>
      <w:r w:rsidR="0024490D" w:rsidRPr="0041466A">
        <w:rPr>
          <w:rFonts w:ascii="Arial" w:hAnsi="Arial" w:cs="Arial"/>
          <w:sz w:val="22"/>
        </w:rPr>
        <w:t>（忘记密码）使用注册邮箱找回</w:t>
      </w:r>
      <w:r w:rsidR="0024490D">
        <w:rPr>
          <w:rFonts w:ascii="Arial" w:hAnsi="Arial" w:cs="Arial" w:hint="eastAsia"/>
          <w:sz w:val="22"/>
        </w:rPr>
        <w:t>。</w:t>
      </w:r>
    </w:p>
    <w:p w14:paraId="3362CCE2" w14:textId="65A194D7" w:rsidR="00E83117" w:rsidRPr="0041466A" w:rsidRDefault="00E83117" w:rsidP="006876BD">
      <w:pPr>
        <w:spacing w:line="240" w:lineRule="auto"/>
        <w:ind w:left="720"/>
        <w:rPr>
          <w:rFonts w:ascii="Arial" w:hAnsi="Arial" w:cs="Arial"/>
          <w:noProof/>
          <w:sz w:val="22"/>
        </w:rPr>
      </w:pPr>
    </w:p>
    <w:p w14:paraId="310A6A15" w14:textId="7B59F815" w:rsidR="00DE6ACF" w:rsidRPr="0041466A" w:rsidRDefault="009C2CAB" w:rsidP="006876BD">
      <w:pPr>
        <w:spacing w:line="240" w:lineRule="auto"/>
        <w:ind w:left="720"/>
        <w:rPr>
          <w:rFonts w:ascii="Arial" w:hAnsi="Arial" w:cs="Arial"/>
          <w:sz w:val="22"/>
        </w:rPr>
      </w:pPr>
      <w:r>
        <w:rPr>
          <w:noProof/>
        </w:rPr>
        <w:drawing>
          <wp:inline distT="0" distB="0" distL="0" distR="0" wp14:anchorId="458F2ACD" wp14:editId="5E85BDB8">
            <wp:extent cx="5759450" cy="3929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929380"/>
                    </a:xfrm>
                    <a:prstGeom prst="rect">
                      <a:avLst/>
                    </a:prstGeom>
                  </pic:spPr>
                </pic:pic>
              </a:graphicData>
            </a:graphic>
          </wp:inline>
        </w:drawing>
      </w:r>
    </w:p>
    <w:p w14:paraId="4FE45097" w14:textId="4F8FE655" w:rsidR="00E83117" w:rsidRPr="0041466A" w:rsidRDefault="00E83117" w:rsidP="006876BD">
      <w:pPr>
        <w:spacing w:line="240" w:lineRule="auto"/>
        <w:ind w:left="720"/>
        <w:rPr>
          <w:rFonts w:ascii="Arial" w:hAnsi="Arial" w:cs="Arial"/>
          <w:sz w:val="22"/>
        </w:rPr>
      </w:pPr>
    </w:p>
    <w:p w14:paraId="697756BB" w14:textId="67FB27FD" w:rsidR="00ED08BC" w:rsidRPr="0041466A" w:rsidRDefault="00ED08BC">
      <w:pPr>
        <w:widowControl/>
        <w:spacing w:line="240" w:lineRule="auto"/>
        <w:jc w:val="left"/>
        <w:rPr>
          <w:rFonts w:ascii="Arial" w:hAnsi="Arial" w:cs="Arial"/>
          <w:sz w:val="22"/>
        </w:rPr>
      </w:pPr>
      <w:r w:rsidRPr="0041466A">
        <w:rPr>
          <w:rFonts w:ascii="Arial" w:hAnsi="Arial" w:cs="Arial"/>
          <w:sz w:val="22"/>
        </w:rPr>
        <w:br w:type="page"/>
      </w:r>
    </w:p>
    <w:p w14:paraId="348441FA" w14:textId="4B3DF90D" w:rsidR="00ED08BC" w:rsidRPr="0041466A" w:rsidRDefault="00ED08BC" w:rsidP="00ED08BC">
      <w:pPr>
        <w:pStyle w:val="ListParagraph"/>
        <w:numPr>
          <w:ilvl w:val="0"/>
          <w:numId w:val="19"/>
        </w:numPr>
        <w:spacing w:line="312" w:lineRule="auto"/>
        <w:ind w:firstLineChars="0"/>
        <w:rPr>
          <w:rFonts w:ascii="Arial" w:hAnsi="Arial" w:cs="Arial"/>
          <w:sz w:val="22"/>
        </w:rPr>
      </w:pPr>
      <w:r w:rsidRPr="0041466A">
        <w:rPr>
          <w:rFonts w:ascii="Arial" w:hAnsi="Arial" w:cs="Arial"/>
          <w:sz w:val="22"/>
        </w:rPr>
        <w:lastRenderedPageBreak/>
        <w:t>登录后，点击屏幕右上角的头像图标查看您的操作选项，包括机构订阅（</w:t>
      </w:r>
      <w:r w:rsidRPr="0041466A">
        <w:rPr>
          <w:rFonts w:ascii="Arial" w:hAnsi="Arial" w:cs="Arial"/>
          <w:sz w:val="22"/>
        </w:rPr>
        <w:t>Institutional Subscriptions</w:t>
      </w:r>
      <w:r w:rsidRPr="0041466A">
        <w:rPr>
          <w:rFonts w:ascii="Arial" w:hAnsi="Arial" w:cs="Arial"/>
          <w:sz w:val="22"/>
        </w:rPr>
        <w:t>）、机构设置（</w:t>
      </w:r>
      <w:r w:rsidRPr="0041466A">
        <w:rPr>
          <w:rFonts w:ascii="Arial" w:hAnsi="Arial" w:cs="Arial"/>
          <w:sz w:val="22"/>
        </w:rPr>
        <w:t>Institutional Settings</w:t>
      </w:r>
      <w:r w:rsidRPr="0041466A">
        <w:rPr>
          <w:rFonts w:ascii="Arial" w:hAnsi="Arial" w:cs="Arial"/>
          <w:sz w:val="22"/>
        </w:rPr>
        <w:t>）、使用统计（</w:t>
      </w:r>
      <w:r w:rsidRPr="0041466A">
        <w:rPr>
          <w:rFonts w:ascii="Arial" w:hAnsi="Arial" w:cs="Arial"/>
          <w:sz w:val="22"/>
        </w:rPr>
        <w:t>Usage Statistics</w:t>
      </w:r>
      <w:r w:rsidRPr="0041466A">
        <w:rPr>
          <w:rFonts w:ascii="Arial" w:hAnsi="Arial" w:cs="Arial"/>
          <w:sz w:val="22"/>
        </w:rPr>
        <w:t>）等。</w:t>
      </w:r>
    </w:p>
    <w:p w14:paraId="50E3D741" w14:textId="16BF3ACB" w:rsidR="00ED08BC" w:rsidRPr="0041466A" w:rsidRDefault="00ED08BC" w:rsidP="00ED08BC">
      <w:pPr>
        <w:rPr>
          <w:rFonts w:ascii="Arial" w:hAnsi="Arial" w:cs="Arial"/>
          <w:sz w:val="22"/>
        </w:rPr>
      </w:pPr>
      <w:r w:rsidRPr="0041466A">
        <w:rPr>
          <w:rFonts w:ascii="Arial" w:hAnsi="Arial" w:cs="Arial"/>
          <w:noProof/>
          <w:sz w:val="22"/>
        </w:rPr>
        <w:drawing>
          <wp:anchor distT="0" distB="0" distL="114300" distR="114300" simplePos="0" relativeHeight="251676672" behindDoc="0" locked="0" layoutInCell="1" allowOverlap="1" wp14:anchorId="71193E41" wp14:editId="0A0C2243">
            <wp:simplePos x="0" y="0"/>
            <wp:positionH relativeFrom="page">
              <wp:posOffset>1670050</wp:posOffset>
            </wp:positionH>
            <wp:positionV relativeFrom="paragraph">
              <wp:posOffset>158750</wp:posOffset>
            </wp:positionV>
            <wp:extent cx="2724150" cy="2984500"/>
            <wp:effectExtent l="152400" t="152400" r="361950" b="368300"/>
            <wp:wrapNone/>
            <wp:docPr id="41" name="Picture 41" descr="Graphical user interface, text, applicati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My Account.PNG"/>
                    <pic:cNvPicPr/>
                  </pic:nvPicPr>
                  <pic:blipFill rotWithShape="1">
                    <a:blip r:embed="rId10" cstate="print">
                      <a:extLst>
                        <a:ext uri="{28A0092B-C50C-407E-A947-70E740481C1C}">
                          <a14:useLocalDpi xmlns:a14="http://schemas.microsoft.com/office/drawing/2010/main" val="0"/>
                        </a:ext>
                      </a:extLst>
                    </a:blip>
                    <a:srcRect l="51635" b="7481"/>
                    <a:stretch/>
                  </pic:blipFill>
                  <pic:spPr bwMode="auto">
                    <a:xfrm>
                      <a:off x="0" y="0"/>
                      <a:ext cx="2724150" cy="2984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77AAB" w14:textId="7CE5CB8F" w:rsidR="007D6759" w:rsidRPr="0041466A" w:rsidRDefault="007D6759" w:rsidP="00ED08BC">
      <w:pPr>
        <w:spacing w:line="312" w:lineRule="auto"/>
        <w:rPr>
          <w:rFonts w:ascii="Arial" w:hAnsi="Arial" w:cs="Arial"/>
          <w:sz w:val="22"/>
        </w:rPr>
      </w:pPr>
    </w:p>
    <w:p w14:paraId="387D3B02" w14:textId="54AAB19D" w:rsidR="00706D95" w:rsidRPr="0041466A" w:rsidRDefault="00706D95" w:rsidP="007D6759">
      <w:pPr>
        <w:pStyle w:val="ListParagraph"/>
        <w:spacing w:line="312" w:lineRule="auto"/>
        <w:ind w:left="720" w:firstLineChars="0" w:firstLine="0"/>
        <w:rPr>
          <w:rFonts w:ascii="Arial" w:hAnsi="Arial" w:cs="Arial"/>
          <w:sz w:val="22"/>
        </w:rPr>
      </w:pPr>
    </w:p>
    <w:p w14:paraId="6759D70D" w14:textId="77777777" w:rsidR="00721739" w:rsidRDefault="00721739" w:rsidP="00661166">
      <w:pPr>
        <w:widowControl/>
        <w:spacing w:line="240" w:lineRule="auto"/>
        <w:jc w:val="left"/>
        <w:rPr>
          <w:rFonts w:ascii="Arial" w:hAnsi="Arial" w:cs="Arial"/>
          <w:sz w:val="22"/>
        </w:rPr>
      </w:pPr>
    </w:p>
    <w:p w14:paraId="077EE96A" w14:textId="77777777" w:rsidR="00721739" w:rsidRDefault="00721739" w:rsidP="00661166">
      <w:pPr>
        <w:widowControl/>
        <w:spacing w:line="240" w:lineRule="auto"/>
        <w:jc w:val="left"/>
        <w:rPr>
          <w:rFonts w:ascii="Arial" w:hAnsi="Arial" w:cs="Arial"/>
          <w:sz w:val="22"/>
        </w:rPr>
      </w:pPr>
    </w:p>
    <w:p w14:paraId="1F091F76" w14:textId="77777777" w:rsidR="00721739" w:rsidRDefault="00721739" w:rsidP="00661166">
      <w:pPr>
        <w:widowControl/>
        <w:spacing w:line="240" w:lineRule="auto"/>
        <w:jc w:val="left"/>
        <w:rPr>
          <w:rFonts w:ascii="Arial" w:hAnsi="Arial" w:cs="Arial"/>
          <w:sz w:val="22"/>
        </w:rPr>
      </w:pPr>
    </w:p>
    <w:p w14:paraId="35DB0EB0" w14:textId="77777777" w:rsidR="00721739" w:rsidRDefault="00721739" w:rsidP="00661166">
      <w:pPr>
        <w:widowControl/>
        <w:spacing w:line="240" w:lineRule="auto"/>
        <w:jc w:val="left"/>
        <w:rPr>
          <w:rFonts w:ascii="Arial" w:hAnsi="Arial" w:cs="Arial"/>
          <w:sz w:val="22"/>
        </w:rPr>
      </w:pPr>
    </w:p>
    <w:p w14:paraId="3FEC4EB0" w14:textId="77777777" w:rsidR="00721739" w:rsidRDefault="00721739" w:rsidP="00661166">
      <w:pPr>
        <w:widowControl/>
        <w:spacing w:line="240" w:lineRule="auto"/>
        <w:jc w:val="left"/>
        <w:rPr>
          <w:rFonts w:ascii="Arial" w:hAnsi="Arial" w:cs="Arial"/>
          <w:sz w:val="22"/>
        </w:rPr>
      </w:pPr>
    </w:p>
    <w:p w14:paraId="23A64F77" w14:textId="77777777" w:rsidR="00721739" w:rsidRDefault="00721739" w:rsidP="00661166">
      <w:pPr>
        <w:widowControl/>
        <w:spacing w:line="240" w:lineRule="auto"/>
        <w:jc w:val="left"/>
        <w:rPr>
          <w:rFonts w:ascii="Arial" w:hAnsi="Arial" w:cs="Arial"/>
          <w:sz w:val="22"/>
        </w:rPr>
      </w:pPr>
    </w:p>
    <w:p w14:paraId="38B1AE40" w14:textId="77777777" w:rsidR="00721739" w:rsidRDefault="00721739" w:rsidP="00661166">
      <w:pPr>
        <w:widowControl/>
        <w:spacing w:line="240" w:lineRule="auto"/>
        <w:jc w:val="left"/>
        <w:rPr>
          <w:rFonts w:ascii="Arial" w:hAnsi="Arial" w:cs="Arial"/>
          <w:sz w:val="22"/>
        </w:rPr>
      </w:pPr>
    </w:p>
    <w:p w14:paraId="45FB5CCF" w14:textId="77777777" w:rsidR="00721739" w:rsidRDefault="00721739" w:rsidP="00661166">
      <w:pPr>
        <w:widowControl/>
        <w:spacing w:line="240" w:lineRule="auto"/>
        <w:jc w:val="left"/>
        <w:rPr>
          <w:rFonts w:ascii="Arial" w:hAnsi="Arial" w:cs="Arial"/>
          <w:sz w:val="22"/>
        </w:rPr>
      </w:pPr>
    </w:p>
    <w:p w14:paraId="26768F46" w14:textId="77777777" w:rsidR="00721739" w:rsidRDefault="00721739" w:rsidP="00661166">
      <w:pPr>
        <w:widowControl/>
        <w:spacing w:line="240" w:lineRule="auto"/>
        <w:jc w:val="left"/>
        <w:rPr>
          <w:rFonts w:ascii="Arial" w:hAnsi="Arial" w:cs="Arial"/>
          <w:sz w:val="22"/>
        </w:rPr>
      </w:pPr>
    </w:p>
    <w:p w14:paraId="5023046B" w14:textId="77777777" w:rsidR="00721739" w:rsidRDefault="00721739" w:rsidP="00661166">
      <w:pPr>
        <w:widowControl/>
        <w:spacing w:line="240" w:lineRule="auto"/>
        <w:jc w:val="left"/>
        <w:rPr>
          <w:rFonts w:ascii="Arial" w:hAnsi="Arial" w:cs="Arial"/>
          <w:sz w:val="22"/>
        </w:rPr>
      </w:pPr>
    </w:p>
    <w:p w14:paraId="7F0EDC83" w14:textId="77777777" w:rsidR="00721739" w:rsidRDefault="00721739" w:rsidP="00661166">
      <w:pPr>
        <w:widowControl/>
        <w:spacing w:line="240" w:lineRule="auto"/>
        <w:jc w:val="left"/>
        <w:rPr>
          <w:rFonts w:ascii="Arial" w:hAnsi="Arial" w:cs="Arial"/>
          <w:sz w:val="22"/>
        </w:rPr>
      </w:pPr>
    </w:p>
    <w:p w14:paraId="2A8FD2B0" w14:textId="77777777" w:rsidR="00721739" w:rsidRDefault="00721739" w:rsidP="00661166">
      <w:pPr>
        <w:widowControl/>
        <w:spacing w:line="240" w:lineRule="auto"/>
        <w:jc w:val="left"/>
        <w:rPr>
          <w:rFonts w:ascii="Arial" w:hAnsi="Arial" w:cs="Arial"/>
          <w:sz w:val="22"/>
        </w:rPr>
      </w:pPr>
    </w:p>
    <w:p w14:paraId="0F7A9620" w14:textId="77777777" w:rsidR="00721739" w:rsidRDefault="00721739" w:rsidP="00661166">
      <w:pPr>
        <w:widowControl/>
        <w:spacing w:line="240" w:lineRule="auto"/>
        <w:jc w:val="left"/>
        <w:rPr>
          <w:rFonts w:ascii="Arial" w:hAnsi="Arial" w:cs="Arial"/>
          <w:sz w:val="22"/>
        </w:rPr>
      </w:pPr>
    </w:p>
    <w:p w14:paraId="70D249EE" w14:textId="6A92740A" w:rsidR="00706D95" w:rsidRPr="00661166" w:rsidRDefault="007D6759" w:rsidP="00721739">
      <w:pPr>
        <w:pStyle w:val="ListParagraph"/>
        <w:numPr>
          <w:ilvl w:val="0"/>
          <w:numId w:val="19"/>
        </w:numPr>
        <w:spacing w:line="312" w:lineRule="auto"/>
        <w:ind w:firstLineChars="0"/>
        <w:rPr>
          <w:rFonts w:ascii="Arial" w:hAnsi="Arial" w:cs="Arial"/>
          <w:sz w:val="22"/>
        </w:rPr>
      </w:pPr>
      <w:r w:rsidRPr="00661166">
        <w:rPr>
          <w:rFonts w:ascii="Arial" w:hAnsi="Arial" w:cs="Arial"/>
          <w:sz w:val="22"/>
        </w:rPr>
        <w:t>选择</w:t>
      </w:r>
      <w:r w:rsidRPr="00661166">
        <w:rPr>
          <w:rFonts w:ascii="Arial" w:hAnsi="Arial" w:cs="Arial"/>
          <w:sz w:val="22"/>
        </w:rPr>
        <w:t>Institutional Settings</w:t>
      </w:r>
      <w:r w:rsidR="008B56CE" w:rsidRPr="00661166">
        <w:rPr>
          <w:rFonts w:ascii="Arial" w:hAnsi="Arial" w:cs="Arial"/>
          <w:sz w:val="22"/>
        </w:rPr>
        <w:t>,</w:t>
      </w:r>
      <w:r w:rsidR="008B56CE" w:rsidRPr="00661166">
        <w:rPr>
          <w:rFonts w:ascii="Arial" w:hAnsi="Arial" w:cs="Arial"/>
          <w:sz w:val="22"/>
        </w:rPr>
        <w:t>将您的</w:t>
      </w:r>
      <w:r w:rsidR="008B56CE" w:rsidRPr="00661166">
        <w:rPr>
          <w:rFonts w:ascii="Arial" w:hAnsi="Arial" w:cs="Arial"/>
          <w:sz w:val="22"/>
        </w:rPr>
        <w:t>Organization ID</w:t>
      </w:r>
      <w:r w:rsidR="008B56CE" w:rsidRPr="00661166">
        <w:rPr>
          <w:rFonts w:ascii="Arial" w:hAnsi="Arial" w:cs="Arial"/>
          <w:sz w:val="22"/>
        </w:rPr>
        <w:t>，和</w:t>
      </w:r>
      <w:r w:rsidR="008B56CE" w:rsidRPr="00661166">
        <w:rPr>
          <w:rFonts w:ascii="Arial" w:hAnsi="Arial" w:cs="Arial"/>
          <w:sz w:val="22"/>
        </w:rPr>
        <w:t>Entity ID</w:t>
      </w:r>
      <w:r w:rsidR="008B56CE" w:rsidRPr="00661166">
        <w:rPr>
          <w:rFonts w:ascii="Arial" w:hAnsi="Arial" w:cs="Arial"/>
          <w:sz w:val="22"/>
        </w:rPr>
        <w:t>栏更新，保存即可。</w:t>
      </w:r>
      <w:r w:rsidR="00B61BE3" w:rsidRPr="00661166">
        <w:rPr>
          <w:rFonts w:ascii="Arial" w:hAnsi="Arial" w:cs="Arial"/>
          <w:sz w:val="22"/>
        </w:rPr>
        <w:t>以</w:t>
      </w:r>
      <w:r w:rsidR="00B61BE3" w:rsidRPr="00661166">
        <w:rPr>
          <w:rFonts w:ascii="Arial" w:hAnsi="Arial" w:cs="Arial"/>
          <w:sz w:val="22"/>
        </w:rPr>
        <w:t>Peking University</w:t>
      </w:r>
      <w:r w:rsidR="00B61BE3" w:rsidRPr="00661166">
        <w:rPr>
          <w:rFonts w:ascii="Arial" w:hAnsi="Arial" w:cs="Arial"/>
          <w:sz w:val="22"/>
        </w:rPr>
        <w:t>为例：</w:t>
      </w:r>
    </w:p>
    <w:p w14:paraId="374C2621" w14:textId="2EC39F56" w:rsidR="00706D95" w:rsidRPr="0041466A" w:rsidRDefault="00706D95" w:rsidP="006876BD">
      <w:pPr>
        <w:pStyle w:val="ListParagraph"/>
        <w:spacing w:line="312" w:lineRule="auto"/>
        <w:ind w:left="840" w:firstLineChars="0" w:firstLine="0"/>
        <w:rPr>
          <w:rFonts w:ascii="Arial" w:hAnsi="Arial" w:cs="Arial"/>
          <w:sz w:val="22"/>
        </w:rPr>
      </w:pPr>
      <w:r w:rsidRPr="0041466A">
        <w:rPr>
          <w:rFonts w:ascii="Arial" w:hAnsi="Arial" w:cs="Arial"/>
          <w:noProof/>
          <w:sz w:val="22"/>
        </w:rPr>
        <w:drawing>
          <wp:inline distT="0" distB="0" distL="0" distR="0" wp14:anchorId="21C47572" wp14:editId="06779105">
            <wp:extent cx="5407253" cy="33147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7903" cy="3315098"/>
                    </a:xfrm>
                    <a:prstGeom prst="rect">
                      <a:avLst/>
                    </a:prstGeom>
                  </pic:spPr>
                </pic:pic>
              </a:graphicData>
            </a:graphic>
          </wp:inline>
        </w:drawing>
      </w:r>
    </w:p>
    <w:p w14:paraId="07AA3FF9" w14:textId="77777777" w:rsidR="00721739" w:rsidRDefault="00721739" w:rsidP="00706D95">
      <w:pPr>
        <w:pStyle w:val="ListParagraph"/>
        <w:spacing w:line="312" w:lineRule="auto"/>
        <w:ind w:left="720" w:firstLineChars="0" w:firstLine="0"/>
        <w:rPr>
          <w:rFonts w:ascii="Arial" w:hAnsi="Arial" w:cs="Arial"/>
          <w:sz w:val="22"/>
        </w:rPr>
      </w:pPr>
    </w:p>
    <w:p w14:paraId="052A01AA" w14:textId="064ED135" w:rsidR="007D6759" w:rsidRPr="0041466A" w:rsidRDefault="00721739" w:rsidP="00706D95">
      <w:pPr>
        <w:pStyle w:val="ListParagraph"/>
        <w:spacing w:line="312" w:lineRule="auto"/>
        <w:ind w:left="720" w:firstLineChars="0" w:firstLine="0"/>
        <w:rPr>
          <w:rFonts w:ascii="Arial" w:hAnsi="Arial" w:cs="Arial"/>
          <w:sz w:val="22"/>
        </w:rPr>
      </w:pPr>
      <w:r>
        <w:rPr>
          <w:rFonts w:ascii="Arial" w:hAnsi="Arial" w:cs="Arial" w:hint="eastAsia"/>
          <w:sz w:val="22"/>
        </w:rPr>
        <w:lastRenderedPageBreak/>
        <w:t>清注意：</w:t>
      </w:r>
      <w:r w:rsidR="008B56CE" w:rsidRPr="0041466A">
        <w:rPr>
          <w:rFonts w:ascii="Arial" w:hAnsi="Arial" w:cs="Arial"/>
          <w:sz w:val="22"/>
        </w:rPr>
        <w:t>Organization ID</w:t>
      </w:r>
      <w:r w:rsidR="008B56CE" w:rsidRPr="0041466A">
        <w:rPr>
          <w:rFonts w:ascii="Arial" w:hAnsi="Arial" w:cs="Arial"/>
          <w:sz w:val="22"/>
        </w:rPr>
        <w:t>为您的机构域名（即</w:t>
      </w:r>
      <w:r w:rsidR="008B56CE" w:rsidRPr="0041466A">
        <w:rPr>
          <w:rFonts w:ascii="Arial" w:hAnsi="Arial" w:cs="Arial"/>
          <w:sz w:val="22"/>
        </w:rPr>
        <w:t>eduPersonScopedAffiliation</w:t>
      </w:r>
      <w:r w:rsidR="008B56CE" w:rsidRPr="0041466A">
        <w:rPr>
          <w:rFonts w:ascii="Arial" w:hAnsi="Arial" w:cs="Arial"/>
          <w:sz w:val="22"/>
        </w:rPr>
        <w:t>属性</w:t>
      </w:r>
      <w:r w:rsidR="008B56CE" w:rsidRPr="0041466A">
        <w:rPr>
          <w:rFonts w:ascii="Arial" w:hAnsi="Arial" w:cs="Arial"/>
          <w:sz w:val="22"/>
        </w:rPr>
        <w:t>@</w:t>
      </w:r>
      <w:r w:rsidR="008B56CE" w:rsidRPr="0041466A">
        <w:rPr>
          <w:rFonts w:ascii="Arial" w:hAnsi="Arial" w:cs="Arial"/>
          <w:sz w:val="22"/>
        </w:rPr>
        <w:t>后面的部分）</w:t>
      </w:r>
      <w:r w:rsidR="00EB3F29" w:rsidRPr="0041466A">
        <w:rPr>
          <w:rFonts w:ascii="Arial" w:hAnsi="Arial" w:cs="Arial"/>
          <w:sz w:val="22"/>
        </w:rPr>
        <w:t>，</w:t>
      </w:r>
      <w:r w:rsidR="00EB3F29" w:rsidRPr="0041466A">
        <w:rPr>
          <w:rFonts w:ascii="Arial" w:hAnsi="Arial" w:cs="Arial"/>
          <w:sz w:val="22"/>
        </w:rPr>
        <w:t>Entity ID</w:t>
      </w:r>
      <w:r w:rsidR="00EB3F29" w:rsidRPr="0041466A">
        <w:rPr>
          <w:rFonts w:ascii="Arial" w:hAnsi="Arial" w:cs="Arial"/>
          <w:sz w:val="22"/>
        </w:rPr>
        <w:t>即您的</w:t>
      </w:r>
      <w:r w:rsidR="00EB3F29" w:rsidRPr="0041466A">
        <w:rPr>
          <w:rFonts w:ascii="Arial" w:hAnsi="Arial" w:cs="Arial"/>
          <w:sz w:val="22"/>
        </w:rPr>
        <w:t>IDP</w:t>
      </w:r>
      <w:r w:rsidR="00EB3F29" w:rsidRPr="0041466A">
        <w:rPr>
          <w:rFonts w:ascii="Arial" w:hAnsi="Arial" w:cs="Arial"/>
          <w:sz w:val="22"/>
        </w:rPr>
        <w:t>，</w:t>
      </w:r>
      <w:r w:rsidR="008B56CE" w:rsidRPr="0041466A">
        <w:rPr>
          <w:rFonts w:ascii="Arial" w:hAnsi="Arial" w:cs="Arial"/>
          <w:sz w:val="22"/>
        </w:rPr>
        <w:t>可在您的</w:t>
      </w:r>
      <w:r w:rsidR="00EB3F29" w:rsidRPr="0041466A">
        <w:rPr>
          <w:rFonts w:ascii="Arial" w:hAnsi="Arial" w:cs="Arial"/>
          <w:sz w:val="22"/>
        </w:rPr>
        <w:t xml:space="preserve">IDP </w:t>
      </w:r>
      <w:r w:rsidR="00EB3F29" w:rsidRPr="0041466A">
        <w:rPr>
          <w:rFonts w:ascii="Arial" w:hAnsi="Arial" w:cs="Arial"/>
          <w:sz w:val="22"/>
        </w:rPr>
        <w:t>文件或</w:t>
      </w:r>
      <w:r w:rsidR="00EB3F29" w:rsidRPr="0041466A">
        <w:rPr>
          <w:rFonts w:ascii="Arial" w:hAnsi="Arial" w:cs="Arial"/>
          <w:sz w:val="22"/>
        </w:rPr>
        <w:t>CARSI</w:t>
      </w:r>
      <w:r w:rsidR="00EB3F29" w:rsidRPr="0041466A">
        <w:rPr>
          <w:rFonts w:ascii="Arial" w:hAnsi="Arial" w:cs="Arial"/>
          <w:sz w:val="22"/>
        </w:rPr>
        <w:t>的</w:t>
      </w:r>
      <w:r w:rsidR="008B56CE" w:rsidRPr="0041466A">
        <w:rPr>
          <w:rFonts w:ascii="Arial" w:hAnsi="Arial" w:cs="Arial"/>
          <w:sz w:val="22"/>
        </w:rPr>
        <w:t>metadata</w:t>
      </w:r>
      <w:r w:rsidR="00EB3F29" w:rsidRPr="0041466A">
        <w:rPr>
          <w:rFonts w:ascii="Arial" w:hAnsi="Arial" w:cs="Arial"/>
          <w:sz w:val="22"/>
        </w:rPr>
        <w:t>文件</w:t>
      </w:r>
      <w:r w:rsidR="008B56CE" w:rsidRPr="0041466A">
        <w:rPr>
          <w:rFonts w:ascii="Arial" w:hAnsi="Arial" w:cs="Arial"/>
          <w:sz w:val="22"/>
        </w:rPr>
        <w:t>里查到</w:t>
      </w:r>
      <w:r w:rsidR="00EB3F29" w:rsidRPr="0041466A">
        <w:rPr>
          <w:rFonts w:ascii="Arial" w:hAnsi="Arial" w:cs="Arial"/>
          <w:sz w:val="22"/>
        </w:rPr>
        <w:t>，如下</w:t>
      </w:r>
      <w:r w:rsidR="006876BD" w:rsidRPr="0041466A">
        <w:rPr>
          <w:rFonts w:ascii="Arial" w:hAnsi="Arial" w:cs="Arial"/>
          <w:sz w:val="22"/>
        </w:rPr>
        <w:t>图</w:t>
      </w:r>
      <w:r w:rsidR="00EB3F29" w:rsidRPr="0041466A">
        <w:rPr>
          <w:rFonts w:ascii="Arial" w:hAnsi="Arial" w:cs="Arial"/>
          <w:sz w:val="22"/>
        </w:rPr>
        <w:t>标</w:t>
      </w:r>
      <w:r w:rsidR="006876BD" w:rsidRPr="0041466A">
        <w:rPr>
          <w:rFonts w:ascii="Arial" w:hAnsi="Arial" w:cs="Arial"/>
          <w:sz w:val="22"/>
        </w:rPr>
        <w:t>亮</w:t>
      </w:r>
      <w:r w:rsidR="00EB3F29" w:rsidRPr="0041466A">
        <w:rPr>
          <w:rFonts w:ascii="Arial" w:hAnsi="Arial" w:cs="Arial"/>
          <w:sz w:val="22"/>
        </w:rPr>
        <w:t>的字段。</w:t>
      </w:r>
    </w:p>
    <w:p w14:paraId="0E55FD60" w14:textId="3EE32855" w:rsidR="00706D95" w:rsidRPr="0041466A" w:rsidRDefault="00EB3F29" w:rsidP="00252FAB">
      <w:pPr>
        <w:pStyle w:val="ListParagraph"/>
        <w:spacing w:line="312" w:lineRule="auto"/>
        <w:ind w:left="720" w:firstLineChars="0" w:firstLine="0"/>
        <w:rPr>
          <w:rFonts w:ascii="Arial" w:hAnsi="Arial" w:cs="Arial"/>
          <w:sz w:val="22"/>
        </w:rPr>
      </w:pPr>
      <w:r w:rsidRPr="0041466A">
        <w:rPr>
          <w:rFonts w:ascii="Arial" w:hAnsi="Arial" w:cs="Arial"/>
          <w:noProof/>
          <w:sz w:val="22"/>
        </w:rPr>
        <w:drawing>
          <wp:inline distT="0" distB="0" distL="0" distR="0" wp14:anchorId="656AECE2" wp14:editId="24B6FC25">
            <wp:extent cx="5175250" cy="356675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6530" cy="3574531"/>
                    </a:xfrm>
                    <a:prstGeom prst="rect">
                      <a:avLst/>
                    </a:prstGeom>
                  </pic:spPr>
                </pic:pic>
              </a:graphicData>
            </a:graphic>
          </wp:inline>
        </w:drawing>
      </w:r>
    </w:p>
    <w:p w14:paraId="5B640F39" w14:textId="54783802" w:rsidR="00252FAB" w:rsidRPr="00252FAB" w:rsidRDefault="00EB3F29" w:rsidP="00252FAB">
      <w:pPr>
        <w:pStyle w:val="ListParagraph"/>
        <w:numPr>
          <w:ilvl w:val="0"/>
          <w:numId w:val="19"/>
        </w:numPr>
        <w:spacing w:line="312" w:lineRule="auto"/>
        <w:ind w:firstLineChars="0"/>
        <w:rPr>
          <w:rFonts w:ascii="Arial" w:hAnsi="Arial" w:cs="Arial"/>
          <w:sz w:val="22"/>
        </w:rPr>
      </w:pPr>
      <w:r w:rsidRPr="0041466A">
        <w:rPr>
          <w:rFonts w:ascii="Arial" w:hAnsi="Arial" w:cs="Arial"/>
          <w:sz w:val="22"/>
        </w:rPr>
        <w:t>设置完成后，系统需要</w:t>
      </w:r>
      <w:r w:rsidRPr="0041466A">
        <w:rPr>
          <w:rFonts w:ascii="Arial" w:hAnsi="Arial" w:cs="Arial"/>
          <w:sz w:val="22"/>
        </w:rPr>
        <w:t>1-2</w:t>
      </w:r>
      <w:r w:rsidRPr="0041466A">
        <w:rPr>
          <w:rFonts w:ascii="Arial" w:hAnsi="Arial" w:cs="Arial"/>
          <w:sz w:val="22"/>
        </w:rPr>
        <w:t>小时更新</w:t>
      </w:r>
      <w:r w:rsidR="00195192" w:rsidRPr="0041466A">
        <w:rPr>
          <w:rFonts w:ascii="Arial" w:hAnsi="Arial" w:cs="Arial"/>
          <w:sz w:val="22"/>
        </w:rPr>
        <w:t>，系统更新后您的机构</w:t>
      </w:r>
      <w:r w:rsidR="0076347A" w:rsidRPr="0041466A">
        <w:rPr>
          <w:rFonts w:ascii="Arial" w:hAnsi="Arial" w:cs="Arial"/>
          <w:sz w:val="22"/>
        </w:rPr>
        <w:t>名称</w:t>
      </w:r>
      <w:r w:rsidR="00195192" w:rsidRPr="0041466A">
        <w:rPr>
          <w:rFonts w:ascii="Arial" w:hAnsi="Arial" w:cs="Arial"/>
          <w:sz w:val="22"/>
        </w:rPr>
        <w:t>将出现在机构登陆的名单里</w:t>
      </w:r>
      <w:r w:rsidRPr="0041466A">
        <w:rPr>
          <w:rFonts w:ascii="Arial" w:hAnsi="Arial" w:cs="Arial"/>
          <w:sz w:val="22"/>
        </w:rPr>
        <w:t>。</w:t>
      </w:r>
    </w:p>
    <w:p w14:paraId="700E1386" w14:textId="77777777" w:rsidR="004A1FFB" w:rsidRDefault="007C5E0A" w:rsidP="004A1FFB">
      <w:pPr>
        <w:pStyle w:val="ListParagraph"/>
        <w:numPr>
          <w:ilvl w:val="0"/>
          <w:numId w:val="19"/>
        </w:numPr>
        <w:spacing w:line="312" w:lineRule="auto"/>
        <w:ind w:firstLineChars="0"/>
        <w:rPr>
          <w:rFonts w:ascii="Arial" w:hAnsi="Arial" w:cs="Arial"/>
          <w:sz w:val="22"/>
        </w:rPr>
      </w:pPr>
      <w:r w:rsidRPr="009A5356">
        <w:rPr>
          <w:rFonts w:ascii="Arial" w:hAnsi="Arial" w:cs="Arial" w:hint="eastAsia"/>
          <w:sz w:val="22"/>
        </w:rPr>
        <w:t>如要测试</w:t>
      </w:r>
      <w:r w:rsidR="00FD2E26" w:rsidRPr="009A5356">
        <w:rPr>
          <w:rFonts w:ascii="Arial" w:hAnsi="Arial" w:cs="Arial" w:hint="eastAsia"/>
          <w:sz w:val="22"/>
        </w:rPr>
        <w:t>设置是否成功</w:t>
      </w:r>
      <w:r w:rsidR="009C7728" w:rsidRPr="009A5356">
        <w:rPr>
          <w:rFonts w:ascii="Arial" w:hAnsi="Arial" w:cs="Arial" w:hint="eastAsia"/>
          <w:sz w:val="22"/>
        </w:rPr>
        <w:t>，在浏览器输入</w:t>
      </w:r>
      <w:hyperlink r:id="rId13" w:history="1">
        <w:r w:rsidR="006C130D" w:rsidRPr="009A5356">
          <w:rPr>
            <w:rStyle w:val="Hyperlink"/>
            <w:rFonts w:ascii="Arial" w:hAnsi="Arial" w:cs="Arial"/>
            <w:sz w:val="22"/>
          </w:rPr>
          <w:t>www.academic.oup.com</w:t>
        </w:r>
      </w:hyperlink>
      <w:r w:rsidR="006C130D" w:rsidRPr="009A5356">
        <w:rPr>
          <w:rFonts w:ascii="Arial" w:hAnsi="Arial" w:cs="Arial"/>
          <w:sz w:val="22"/>
        </w:rPr>
        <w:t xml:space="preserve"> </w:t>
      </w:r>
      <w:r w:rsidR="006C130D" w:rsidRPr="009A5356">
        <w:rPr>
          <w:rFonts w:ascii="Arial" w:hAnsi="Arial" w:cs="Arial" w:hint="eastAsia"/>
          <w:sz w:val="22"/>
        </w:rPr>
        <w:t>打开</w:t>
      </w:r>
      <w:r w:rsidR="00EB3F29" w:rsidRPr="009A5356">
        <w:rPr>
          <w:rFonts w:ascii="Arial" w:hAnsi="Arial" w:cs="Arial"/>
          <w:sz w:val="22"/>
        </w:rPr>
        <w:t>OUP</w:t>
      </w:r>
      <w:r w:rsidR="00F27E30" w:rsidRPr="009A5356">
        <w:rPr>
          <w:rFonts w:ascii="Arial" w:hAnsi="Arial" w:cs="Arial" w:hint="eastAsia"/>
          <w:sz w:val="22"/>
        </w:rPr>
        <w:t>学术平台</w:t>
      </w:r>
      <w:r w:rsidR="006C130D" w:rsidRPr="009A5356">
        <w:rPr>
          <w:rFonts w:ascii="Arial" w:hAnsi="Arial" w:cs="Arial" w:hint="eastAsia"/>
          <w:sz w:val="22"/>
        </w:rPr>
        <w:t>主页。</w:t>
      </w:r>
      <w:r w:rsidR="00B61BE3" w:rsidRPr="009A5356">
        <w:rPr>
          <w:rFonts w:ascii="Arial" w:hAnsi="Arial" w:cs="Arial"/>
          <w:sz w:val="22"/>
        </w:rPr>
        <w:t>点击</w:t>
      </w:r>
      <w:r w:rsidR="009C7728" w:rsidRPr="009A5356">
        <w:rPr>
          <w:rFonts w:ascii="Arial" w:hAnsi="Arial" w:cs="Arial" w:hint="eastAsia"/>
          <w:sz w:val="22"/>
        </w:rPr>
        <w:t>主页右上角</w:t>
      </w:r>
      <w:r w:rsidR="0041466A" w:rsidRPr="009A5356">
        <w:rPr>
          <w:rFonts w:ascii="Arial" w:hAnsi="Arial" w:cs="Arial" w:hint="eastAsia"/>
          <w:sz w:val="22"/>
        </w:rPr>
        <w:t>头像图标，选择</w:t>
      </w:r>
      <w:r w:rsidR="00EB3F29" w:rsidRPr="009A5356">
        <w:rPr>
          <w:rFonts w:ascii="Arial" w:hAnsi="Arial" w:cs="Arial"/>
          <w:sz w:val="22"/>
        </w:rPr>
        <w:t>Sign in via your Institution</w:t>
      </w:r>
      <w:r w:rsidR="00FD2E26" w:rsidRPr="009A5356">
        <w:rPr>
          <w:rFonts w:ascii="Arial" w:hAnsi="Arial" w:cs="Arial"/>
          <w:sz w:val="22"/>
        </w:rPr>
        <w:t xml:space="preserve"> </w:t>
      </w:r>
      <w:r w:rsidR="008F3829" w:rsidRPr="009A5356">
        <w:rPr>
          <w:rFonts w:ascii="Arial" w:hAnsi="Arial" w:cs="Arial" w:hint="eastAsia"/>
          <w:sz w:val="22"/>
        </w:rPr>
        <w:t>。</w:t>
      </w:r>
      <w:r w:rsidR="009C7728" w:rsidRPr="009A5356">
        <w:rPr>
          <w:rFonts w:ascii="Arial" w:hAnsi="Arial" w:cs="Arial" w:hint="eastAsia"/>
          <w:sz w:val="22"/>
        </w:rPr>
        <w:t>如果</w:t>
      </w:r>
      <w:r w:rsidR="00050304" w:rsidRPr="009A5356">
        <w:rPr>
          <w:rFonts w:ascii="Arial" w:hAnsi="Arial" w:cs="Arial" w:hint="eastAsia"/>
          <w:sz w:val="22"/>
        </w:rPr>
        <w:t>打开的页面中能找到所在机构名称，则说明</w:t>
      </w:r>
      <w:r w:rsidR="00050304" w:rsidRPr="009A5356">
        <w:rPr>
          <w:rFonts w:ascii="Arial" w:hAnsi="Arial" w:cs="Arial" w:hint="eastAsia"/>
          <w:sz w:val="22"/>
        </w:rPr>
        <w:t>Org</w:t>
      </w:r>
      <w:r w:rsidR="00050304" w:rsidRPr="009A5356">
        <w:rPr>
          <w:rFonts w:ascii="Arial" w:hAnsi="Arial" w:cs="Arial"/>
          <w:sz w:val="22"/>
        </w:rPr>
        <w:t>anization ID</w:t>
      </w:r>
      <w:r w:rsidR="00050304" w:rsidRPr="009A5356">
        <w:rPr>
          <w:rFonts w:ascii="Arial" w:hAnsi="Arial" w:cs="Arial" w:hint="eastAsia"/>
          <w:sz w:val="22"/>
        </w:rPr>
        <w:t>和</w:t>
      </w:r>
      <w:r w:rsidR="00050304" w:rsidRPr="009A5356">
        <w:rPr>
          <w:rFonts w:ascii="Arial" w:hAnsi="Arial" w:cs="Arial" w:hint="eastAsia"/>
          <w:sz w:val="22"/>
        </w:rPr>
        <w:t>Entity</w:t>
      </w:r>
      <w:r w:rsidR="00050304" w:rsidRPr="009A5356">
        <w:rPr>
          <w:rFonts w:ascii="Arial" w:hAnsi="Arial" w:cs="Arial"/>
          <w:sz w:val="22"/>
        </w:rPr>
        <w:t xml:space="preserve"> ID </w:t>
      </w:r>
      <w:r w:rsidR="00050304" w:rsidRPr="009A5356">
        <w:rPr>
          <w:rFonts w:ascii="Arial" w:hAnsi="Arial" w:cs="Arial" w:hint="eastAsia"/>
          <w:sz w:val="22"/>
        </w:rPr>
        <w:t>配置</w:t>
      </w:r>
      <w:r w:rsidR="004A1FFB">
        <w:rPr>
          <w:rFonts w:ascii="Arial" w:hAnsi="Arial" w:cs="Arial" w:hint="eastAsia"/>
          <w:sz w:val="22"/>
        </w:rPr>
        <w:t>没有</w:t>
      </w:r>
      <w:r w:rsidR="00050304" w:rsidRPr="009A5356">
        <w:rPr>
          <w:rFonts w:ascii="Arial" w:hAnsi="Arial" w:cs="Arial" w:hint="eastAsia"/>
          <w:sz w:val="22"/>
        </w:rPr>
        <w:t>问题</w:t>
      </w:r>
      <w:r w:rsidR="009A5356" w:rsidRPr="009A5356">
        <w:rPr>
          <w:rFonts w:ascii="Arial" w:hAnsi="Arial" w:cs="Arial" w:hint="eastAsia"/>
          <w:sz w:val="22"/>
        </w:rPr>
        <w:t>，</w:t>
      </w:r>
      <w:r w:rsidR="002C1C03" w:rsidRPr="009A5356">
        <w:rPr>
          <w:rFonts w:ascii="Arial" w:hAnsi="Arial" w:cs="Arial" w:hint="eastAsia"/>
          <w:sz w:val="22"/>
        </w:rPr>
        <w:t>可进一步测试是否机构用户</w:t>
      </w:r>
      <w:r w:rsidR="00217C1E" w:rsidRPr="009A5356">
        <w:rPr>
          <w:rFonts w:ascii="Arial" w:hAnsi="Arial" w:cs="Arial" w:hint="eastAsia"/>
          <w:sz w:val="22"/>
        </w:rPr>
        <w:t>可用自己的机构用户名和密码登陆。</w:t>
      </w:r>
    </w:p>
    <w:p w14:paraId="7C8EB2E3" w14:textId="0F314418" w:rsidR="004A1FFB" w:rsidRPr="004A1FFB" w:rsidRDefault="004A1FFB" w:rsidP="004A1FFB">
      <w:pPr>
        <w:pStyle w:val="ListParagraph"/>
        <w:spacing w:line="312" w:lineRule="auto"/>
        <w:ind w:left="1080" w:firstLineChars="0" w:firstLine="0"/>
        <w:rPr>
          <w:rFonts w:ascii="Arial" w:hAnsi="Arial" w:cs="Arial"/>
          <w:sz w:val="22"/>
        </w:rPr>
      </w:pPr>
      <w:r>
        <w:rPr>
          <w:noProof/>
        </w:rPr>
        <w:drawing>
          <wp:anchor distT="0" distB="0" distL="114300" distR="114300" simplePos="0" relativeHeight="251680768" behindDoc="0" locked="0" layoutInCell="1" allowOverlap="1" wp14:anchorId="4651AF01" wp14:editId="2965E04B">
            <wp:simplePos x="0" y="0"/>
            <wp:positionH relativeFrom="margin">
              <wp:posOffset>864870</wp:posOffset>
            </wp:positionH>
            <wp:positionV relativeFrom="paragraph">
              <wp:posOffset>56515</wp:posOffset>
            </wp:positionV>
            <wp:extent cx="3505200" cy="28009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294" r="8631"/>
                    <a:stretch/>
                  </pic:blipFill>
                  <pic:spPr bwMode="auto">
                    <a:xfrm>
                      <a:off x="0" y="0"/>
                      <a:ext cx="3505200" cy="2800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014BA" w14:textId="693C55EC" w:rsidR="004A1FFB" w:rsidRDefault="004A1FFB" w:rsidP="004A1FFB">
      <w:pPr>
        <w:pStyle w:val="ListParagraph"/>
        <w:spacing w:line="312" w:lineRule="auto"/>
        <w:ind w:left="1080" w:firstLineChars="0" w:firstLine="0"/>
        <w:rPr>
          <w:rFonts w:ascii="Arial" w:hAnsi="Arial" w:cs="Arial"/>
          <w:sz w:val="22"/>
        </w:rPr>
      </w:pPr>
    </w:p>
    <w:p w14:paraId="273104FE" w14:textId="2D824928" w:rsidR="004A1FFB" w:rsidRDefault="004A1FFB" w:rsidP="004A1FFB">
      <w:pPr>
        <w:pStyle w:val="ListParagraph"/>
        <w:spacing w:line="312" w:lineRule="auto"/>
        <w:ind w:left="1080" w:firstLineChars="0" w:firstLine="0"/>
        <w:rPr>
          <w:rFonts w:ascii="Arial" w:hAnsi="Arial" w:cs="Arial"/>
          <w:sz w:val="22"/>
        </w:rPr>
      </w:pPr>
    </w:p>
    <w:p w14:paraId="7A3D54FA" w14:textId="1DF1E5AC" w:rsidR="004A1FFB" w:rsidRDefault="004A1FFB" w:rsidP="004A1FFB">
      <w:pPr>
        <w:pStyle w:val="ListParagraph"/>
        <w:spacing w:line="312" w:lineRule="auto"/>
        <w:ind w:left="1080" w:firstLineChars="0" w:firstLine="0"/>
        <w:rPr>
          <w:rFonts w:ascii="Arial" w:hAnsi="Arial" w:cs="Arial"/>
          <w:sz w:val="22"/>
        </w:rPr>
      </w:pPr>
    </w:p>
    <w:p w14:paraId="6404ABDB" w14:textId="2241EF7D" w:rsidR="004A1FFB" w:rsidRDefault="004A1FFB" w:rsidP="004A1FFB">
      <w:pPr>
        <w:pStyle w:val="ListParagraph"/>
        <w:spacing w:line="312" w:lineRule="auto"/>
        <w:ind w:left="1080" w:firstLineChars="0" w:firstLine="0"/>
        <w:rPr>
          <w:rFonts w:ascii="Arial" w:hAnsi="Arial" w:cs="Arial"/>
          <w:sz w:val="22"/>
        </w:rPr>
      </w:pPr>
    </w:p>
    <w:p w14:paraId="568D5CB6" w14:textId="082A84D7" w:rsidR="004A1FFB" w:rsidRDefault="004A1FFB" w:rsidP="004A1FFB">
      <w:pPr>
        <w:pStyle w:val="ListParagraph"/>
        <w:spacing w:line="312" w:lineRule="auto"/>
        <w:ind w:left="1080" w:firstLineChars="0" w:firstLine="0"/>
        <w:rPr>
          <w:rFonts w:ascii="Arial" w:hAnsi="Arial" w:cs="Arial"/>
          <w:sz w:val="22"/>
        </w:rPr>
      </w:pPr>
    </w:p>
    <w:p w14:paraId="6236F3F6" w14:textId="713A059F" w:rsidR="004A1FFB" w:rsidRDefault="004A1FFB" w:rsidP="004A1FFB">
      <w:pPr>
        <w:pStyle w:val="ListParagraph"/>
        <w:spacing w:line="312" w:lineRule="auto"/>
        <w:ind w:left="1080" w:firstLineChars="0" w:firstLine="0"/>
        <w:rPr>
          <w:rFonts w:ascii="Arial" w:hAnsi="Arial" w:cs="Arial"/>
          <w:sz w:val="22"/>
        </w:rPr>
      </w:pPr>
    </w:p>
    <w:p w14:paraId="59F69C1F" w14:textId="64D038BC" w:rsidR="004A1FFB" w:rsidRDefault="004A1FFB" w:rsidP="004A1FFB">
      <w:pPr>
        <w:pStyle w:val="ListParagraph"/>
        <w:spacing w:line="312" w:lineRule="auto"/>
        <w:ind w:left="1080" w:firstLineChars="0" w:firstLine="0"/>
        <w:rPr>
          <w:rFonts w:ascii="Arial" w:hAnsi="Arial" w:cs="Arial"/>
          <w:sz w:val="22"/>
        </w:rPr>
      </w:pPr>
    </w:p>
    <w:p w14:paraId="231D7E95" w14:textId="3D8DDE64" w:rsidR="004A1FFB" w:rsidRDefault="004A1FFB" w:rsidP="004A1FFB">
      <w:pPr>
        <w:pStyle w:val="ListParagraph"/>
        <w:spacing w:line="312" w:lineRule="auto"/>
        <w:ind w:left="1080" w:firstLineChars="0" w:firstLine="0"/>
        <w:rPr>
          <w:rFonts w:ascii="Arial" w:hAnsi="Arial" w:cs="Arial"/>
          <w:sz w:val="22"/>
        </w:rPr>
      </w:pPr>
    </w:p>
    <w:p w14:paraId="06996804" w14:textId="77777777" w:rsidR="004A1FFB" w:rsidRDefault="004A1FFB" w:rsidP="004A1FFB">
      <w:pPr>
        <w:pStyle w:val="ListParagraph"/>
        <w:spacing w:line="312" w:lineRule="auto"/>
        <w:ind w:left="1080" w:firstLineChars="0" w:firstLine="0"/>
        <w:rPr>
          <w:rFonts w:ascii="Arial" w:hAnsi="Arial" w:cs="Arial"/>
          <w:sz w:val="22"/>
        </w:rPr>
      </w:pPr>
    </w:p>
    <w:p w14:paraId="03016757" w14:textId="721F37BF" w:rsidR="009A5356" w:rsidRPr="009A5356" w:rsidRDefault="0054386B" w:rsidP="009A5356">
      <w:pPr>
        <w:pStyle w:val="ListParagraph"/>
        <w:numPr>
          <w:ilvl w:val="0"/>
          <w:numId w:val="19"/>
        </w:numPr>
        <w:spacing w:line="312" w:lineRule="auto"/>
        <w:ind w:firstLineChars="0"/>
        <w:rPr>
          <w:rFonts w:ascii="Arial" w:hAnsi="Arial" w:cs="Arial"/>
          <w:sz w:val="22"/>
        </w:rPr>
      </w:pPr>
      <w:r>
        <w:rPr>
          <w:rFonts w:ascii="Arial" w:hAnsi="Arial" w:cs="Arial" w:hint="eastAsia"/>
          <w:sz w:val="22"/>
        </w:rPr>
        <w:t>测试机构用户明和密码是否可以通过</w:t>
      </w:r>
      <w:r>
        <w:rPr>
          <w:rFonts w:ascii="Arial" w:hAnsi="Arial" w:cs="Arial" w:hint="eastAsia"/>
          <w:sz w:val="22"/>
        </w:rPr>
        <w:t>shibboleth</w:t>
      </w:r>
      <w:r>
        <w:rPr>
          <w:rFonts w:ascii="Arial" w:hAnsi="Arial" w:cs="Arial" w:hint="eastAsia"/>
          <w:sz w:val="22"/>
        </w:rPr>
        <w:t>正常联通，</w:t>
      </w:r>
      <w:r w:rsidR="00217C1E" w:rsidRPr="009A5356">
        <w:rPr>
          <w:rFonts w:ascii="Arial" w:hAnsi="Arial" w:cs="Arial" w:hint="eastAsia"/>
          <w:sz w:val="22"/>
        </w:rPr>
        <w:t>建议在机构授权的</w:t>
      </w:r>
      <w:r w:rsidR="00217C1E" w:rsidRPr="009A5356">
        <w:rPr>
          <w:rFonts w:ascii="Arial" w:hAnsi="Arial" w:cs="Arial" w:hint="eastAsia"/>
          <w:sz w:val="22"/>
        </w:rPr>
        <w:t>I</w:t>
      </w:r>
      <w:r w:rsidR="00217C1E" w:rsidRPr="009A5356">
        <w:rPr>
          <w:rFonts w:ascii="Arial" w:hAnsi="Arial" w:cs="Arial"/>
          <w:sz w:val="22"/>
        </w:rPr>
        <w:t>P</w:t>
      </w:r>
      <w:r w:rsidR="00217C1E" w:rsidRPr="009A5356">
        <w:rPr>
          <w:rFonts w:ascii="Arial" w:hAnsi="Arial" w:cs="Arial" w:hint="eastAsia"/>
          <w:sz w:val="22"/>
        </w:rPr>
        <w:t>地址范围外进行。</w:t>
      </w:r>
      <w:r w:rsidR="009A5356" w:rsidRPr="009A5356">
        <w:rPr>
          <w:rFonts w:ascii="Arial" w:hAnsi="Arial" w:cs="Arial"/>
          <w:sz w:val="22"/>
        </w:rPr>
        <w:t>使用您的机构用户名和密码登陆</w:t>
      </w:r>
      <w:r w:rsidR="009A5356" w:rsidRPr="009A5356">
        <w:rPr>
          <w:rFonts w:ascii="Arial" w:hAnsi="Arial" w:cs="Arial" w:hint="eastAsia"/>
          <w:sz w:val="22"/>
        </w:rPr>
        <w:t>后网页会跳转到主页</w:t>
      </w:r>
      <w:r w:rsidR="009A5356" w:rsidRPr="009A5356">
        <w:rPr>
          <w:rFonts w:ascii="Arial" w:hAnsi="Arial" w:cs="Arial"/>
          <w:sz w:val="22"/>
        </w:rPr>
        <w:t>。</w:t>
      </w:r>
      <w:r w:rsidR="009A5356" w:rsidRPr="009A5356">
        <w:rPr>
          <w:rFonts w:ascii="Arial" w:hAnsi="Arial" w:cs="Arial" w:hint="eastAsia"/>
          <w:sz w:val="22"/>
        </w:rPr>
        <w:t>在主页上点击</w:t>
      </w:r>
      <w:r w:rsidR="009A5356" w:rsidRPr="009A5356">
        <w:rPr>
          <w:rFonts w:ascii="Arial" w:hAnsi="Arial" w:cs="Arial" w:hint="eastAsia"/>
          <w:sz w:val="22"/>
        </w:rPr>
        <w:t>Profile</w:t>
      </w:r>
      <w:r w:rsidR="009A5356" w:rsidRPr="009A5356">
        <w:rPr>
          <w:rFonts w:ascii="Arial" w:hAnsi="Arial" w:cs="Arial" w:hint="eastAsia"/>
          <w:sz w:val="22"/>
        </w:rPr>
        <w:t>头像图标，会显示出目前登陆的机构。即为登陆成功。</w:t>
      </w:r>
      <w:r w:rsidR="009A5356" w:rsidRPr="009A5356">
        <w:rPr>
          <w:rFonts w:ascii="Arial" w:hAnsi="Arial" w:cs="Arial"/>
          <w:sz w:val="22"/>
        </w:rPr>
        <w:t>用户可以浏览、下载资源。</w:t>
      </w:r>
    </w:p>
    <w:p w14:paraId="4EF852B7" w14:textId="7B86536D" w:rsidR="000628BB" w:rsidRDefault="0054386B" w:rsidP="004D5040">
      <w:pPr>
        <w:pStyle w:val="ListParagraph"/>
        <w:spacing w:line="312" w:lineRule="auto"/>
        <w:ind w:left="1080" w:firstLineChars="0" w:firstLine="0"/>
        <w:rPr>
          <w:rFonts w:ascii="Arial" w:hAnsi="Arial" w:cs="Arial"/>
          <w:sz w:val="22"/>
        </w:rPr>
      </w:pPr>
      <w:r w:rsidRPr="0041466A">
        <w:rPr>
          <w:noProof/>
        </w:rPr>
        <w:drawing>
          <wp:anchor distT="0" distB="0" distL="114300" distR="114300" simplePos="0" relativeHeight="251679744" behindDoc="0" locked="0" layoutInCell="1" allowOverlap="1" wp14:anchorId="41837CA4" wp14:editId="093A7346">
            <wp:simplePos x="0" y="0"/>
            <wp:positionH relativeFrom="column">
              <wp:posOffset>693420</wp:posOffset>
            </wp:positionH>
            <wp:positionV relativeFrom="paragraph">
              <wp:posOffset>281305</wp:posOffset>
            </wp:positionV>
            <wp:extent cx="2584450" cy="1899920"/>
            <wp:effectExtent l="0" t="0" r="6350" b="50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423" t="22405" r="3155" b="13997"/>
                    <a:stretch/>
                  </pic:blipFill>
                  <pic:spPr bwMode="auto">
                    <a:xfrm>
                      <a:off x="0" y="0"/>
                      <a:ext cx="2584450"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44C89" w14:textId="72482390" w:rsidR="0041466A" w:rsidRPr="004D5040" w:rsidRDefault="0041466A" w:rsidP="004D5040">
      <w:pPr>
        <w:spacing w:line="312" w:lineRule="auto"/>
        <w:rPr>
          <w:rFonts w:ascii="Arial" w:hAnsi="Arial" w:cs="Arial"/>
          <w:sz w:val="22"/>
        </w:rPr>
      </w:pPr>
    </w:p>
    <w:p w14:paraId="46EC5876" w14:textId="3E28DA4E" w:rsidR="006876BD" w:rsidRPr="00041E3E" w:rsidRDefault="004D5040" w:rsidP="00041E3E">
      <w:pPr>
        <w:pStyle w:val="ListParagraph"/>
        <w:numPr>
          <w:ilvl w:val="0"/>
          <w:numId w:val="19"/>
        </w:numPr>
        <w:spacing w:line="312" w:lineRule="auto"/>
        <w:ind w:firstLineChars="0"/>
        <w:jc w:val="left"/>
        <w:rPr>
          <w:rFonts w:ascii="Arial" w:hAnsi="Arial" w:cs="Arial"/>
          <w:sz w:val="22"/>
        </w:rPr>
      </w:pPr>
      <w:r>
        <w:rPr>
          <w:rFonts w:ascii="Arial" w:hAnsi="Arial" w:cs="Arial" w:hint="eastAsia"/>
          <w:sz w:val="22"/>
        </w:rPr>
        <w:t>如果机构名称不在名单中，可以咨询</w:t>
      </w:r>
      <w:r>
        <w:rPr>
          <w:rFonts w:ascii="Arial" w:hAnsi="Arial" w:cs="Arial" w:hint="eastAsia"/>
          <w:sz w:val="22"/>
        </w:rPr>
        <w:t>C</w:t>
      </w:r>
      <w:r>
        <w:rPr>
          <w:rFonts w:ascii="Arial" w:hAnsi="Arial" w:cs="Arial"/>
          <w:sz w:val="22"/>
        </w:rPr>
        <w:t>ARSI</w:t>
      </w:r>
      <w:r>
        <w:rPr>
          <w:rFonts w:ascii="Arial" w:hAnsi="Arial" w:cs="Arial" w:hint="eastAsia"/>
          <w:sz w:val="22"/>
        </w:rPr>
        <w:t>是否存在参数不一致问题。或联系</w:t>
      </w:r>
      <w:r>
        <w:rPr>
          <w:rFonts w:ascii="Arial" w:hAnsi="Arial" w:cs="Arial" w:hint="eastAsia"/>
          <w:sz w:val="22"/>
        </w:rPr>
        <w:t>O</w:t>
      </w:r>
      <w:r>
        <w:rPr>
          <w:rFonts w:ascii="Arial" w:hAnsi="Arial" w:cs="Arial"/>
          <w:sz w:val="22"/>
        </w:rPr>
        <w:t>UP</w:t>
      </w:r>
      <w:r>
        <w:rPr>
          <w:rFonts w:ascii="Arial" w:hAnsi="Arial" w:cs="Arial" w:hint="eastAsia"/>
          <w:sz w:val="22"/>
        </w:rPr>
        <w:t>协助</w:t>
      </w:r>
      <w:r w:rsidR="009A5356">
        <w:rPr>
          <w:rFonts w:ascii="Arial" w:hAnsi="Arial" w:cs="Arial" w:hint="eastAsia"/>
          <w:sz w:val="22"/>
        </w:rPr>
        <w:t>查询解决</w:t>
      </w:r>
      <w:r>
        <w:rPr>
          <w:rFonts w:ascii="Arial" w:hAnsi="Arial" w:cs="Arial" w:hint="eastAsia"/>
          <w:sz w:val="22"/>
        </w:rPr>
        <w:t>。</w:t>
      </w:r>
      <w:r w:rsidR="006876BD" w:rsidRPr="00041E3E">
        <w:rPr>
          <w:rFonts w:ascii="Arial" w:hAnsi="Arial" w:cs="Arial"/>
          <w:sz w:val="22"/>
        </w:rPr>
        <w:t>如需协助，可联系</w:t>
      </w:r>
      <w:r w:rsidR="006876BD" w:rsidRPr="00041E3E">
        <w:rPr>
          <w:rFonts w:ascii="Arial" w:hAnsi="Arial" w:cs="Arial"/>
          <w:sz w:val="22"/>
        </w:rPr>
        <w:t>OUP</w:t>
      </w:r>
      <w:r w:rsidR="006876BD" w:rsidRPr="00041E3E">
        <w:rPr>
          <w:rFonts w:ascii="Arial" w:hAnsi="Arial" w:cs="Arial"/>
          <w:sz w:val="22"/>
        </w:rPr>
        <w:t>本地客户支持：</w:t>
      </w:r>
    </w:p>
    <w:p w14:paraId="45319771" w14:textId="77777777" w:rsidR="00C619FD" w:rsidRDefault="006876BD" w:rsidP="00C619FD">
      <w:pPr>
        <w:spacing w:line="240" w:lineRule="auto"/>
        <w:ind w:left="1440"/>
        <w:rPr>
          <w:rFonts w:ascii="Arial" w:hAnsi="Arial" w:cs="Arial"/>
          <w:sz w:val="22"/>
        </w:rPr>
      </w:pPr>
      <w:r w:rsidRPr="0041466A">
        <w:rPr>
          <w:rFonts w:ascii="Arial" w:hAnsi="Arial" w:cs="Arial"/>
          <w:sz w:val="22"/>
        </w:rPr>
        <w:t>华北客户支持</w:t>
      </w:r>
      <w:r w:rsidRPr="0041466A">
        <w:rPr>
          <w:rFonts w:ascii="Arial" w:hAnsi="Arial" w:cs="Arial"/>
          <w:sz w:val="22"/>
        </w:rPr>
        <w:t xml:space="preserve"> </w:t>
      </w:r>
      <w:r w:rsidRPr="0041466A">
        <w:rPr>
          <w:rFonts w:ascii="Arial" w:hAnsi="Arial" w:cs="Arial"/>
          <w:sz w:val="22"/>
        </w:rPr>
        <w:t>姚瑶：</w:t>
      </w:r>
      <w:r w:rsidR="00000000">
        <w:fldChar w:fldCharType="begin"/>
      </w:r>
      <w:r w:rsidR="00000000">
        <w:instrText>HYPERLINK "mailto:yao.yao@oup.com"</w:instrText>
      </w:r>
      <w:r w:rsidR="00000000">
        <w:fldChar w:fldCharType="separate"/>
      </w:r>
      <w:r w:rsidRPr="0041466A">
        <w:rPr>
          <w:rStyle w:val="Hyperlink"/>
          <w:rFonts w:ascii="Arial" w:hAnsi="Arial" w:cs="Arial"/>
          <w:sz w:val="22"/>
        </w:rPr>
        <w:t>yao.yao@oup.com</w:t>
      </w:r>
      <w:r w:rsidR="00000000">
        <w:rPr>
          <w:rStyle w:val="Hyperlink"/>
          <w:rFonts w:ascii="Arial" w:hAnsi="Arial" w:cs="Arial"/>
          <w:sz w:val="22"/>
        </w:rPr>
        <w:fldChar w:fldCharType="end"/>
      </w:r>
      <w:r w:rsidR="00C619FD">
        <w:rPr>
          <w:rFonts w:ascii="Arial" w:hAnsi="Arial" w:cs="Arial"/>
          <w:sz w:val="22"/>
        </w:rPr>
        <w:t xml:space="preserve">  </w:t>
      </w:r>
    </w:p>
    <w:p w14:paraId="760CC314" w14:textId="3429DDE0" w:rsidR="006876BD" w:rsidRPr="0041466A" w:rsidRDefault="006876BD" w:rsidP="00C619FD">
      <w:pPr>
        <w:spacing w:line="240" w:lineRule="auto"/>
        <w:ind w:left="1440"/>
        <w:rPr>
          <w:rFonts w:ascii="Arial" w:hAnsi="Arial" w:cs="Arial"/>
          <w:sz w:val="22"/>
        </w:rPr>
      </w:pPr>
      <w:r w:rsidRPr="0041466A">
        <w:rPr>
          <w:rFonts w:ascii="Arial" w:hAnsi="Arial" w:cs="Arial"/>
          <w:sz w:val="22"/>
        </w:rPr>
        <w:t>华南地区支持</w:t>
      </w:r>
      <w:r w:rsidRPr="0041466A">
        <w:rPr>
          <w:rFonts w:ascii="Arial" w:hAnsi="Arial" w:cs="Arial"/>
          <w:sz w:val="22"/>
        </w:rPr>
        <w:t xml:space="preserve"> </w:t>
      </w:r>
      <w:r w:rsidRPr="0041466A">
        <w:rPr>
          <w:rFonts w:ascii="Arial" w:hAnsi="Arial" w:cs="Arial"/>
          <w:sz w:val="22"/>
        </w:rPr>
        <w:t>汪文：</w:t>
      </w:r>
      <w:hyperlink r:id="rId16" w:history="1">
        <w:r w:rsidRPr="0041466A">
          <w:rPr>
            <w:rStyle w:val="Hyperlink"/>
            <w:rFonts w:ascii="Arial" w:hAnsi="Arial" w:cs="Arial"/>
            <w:sz w:val="22"/>
          </w:rPr>
          <w:t>emily.wang@oup.com</w:t>
        </w:r>
      </w:hyperlink>
    </w:p>
    <w:p w14:paraId="3E3DB2AA" w14:textId="4A511C1E" w:rsidR="006876BD" w:rsidRDefault="006876BD" w:rsidP="006876BD">
      <w:pPr>
        <w:spacing w:line="240" w:lineRule="auto"/>
        <w:ind w:left="1440"/>
        <w:rPr>
          <w:rFonts w:ascii="Arial" w:hAnsi="Arial" w:cs="Arial"/>
          <w:sz w:val="22"/>
        </w:rPr>
      </w:pPr>
      <w:r w:rsidRPr="0041466A">
        <w:rPr>
          <w:rFonts w:ascii="Arial" w:hAnsi="Arial" w:cs="Arial"/>
          <w:sz w:val="22"/>
        </w:rPr>
        <w:t>电话：</w:t>
      </w:r>
      <w:r w:rsidRPr="0041466A">
        <w:rPr>
          <w:rFonts w:ascii="Arial" w:hAnsi="Arial" w:cs="Arial"/>
          <w:sz w:val="22"/>
        </w:rPr>
        <w:t>010-85151678</w:t>
      </w:r>
    </w:p>
    <w:p w14:paraId="24B092D3" w14:textId="77777777" w:rsidR="00C727AA" w:rsidRPr="0041466A" w:rsidRDefault="00C727AA" w:rsidP="006876BD">
      <w:pPr>
        <w:spacing w:line="240" w:lineRule="auto"/>
        <w:ind w:left="1440"/>
        <w:rPr>
          <w:rFonts w:ascii="Arial" w:hAnsi="Arial" w:cs="Arial"/>
          <w:sz w:val="22"/>
        </w:rPr>
      </w:pPr>
    </w:p>
    <w:p w14:paraId="466AA037" w14:textId="7B589E7D" w:rsidR="00C727AA" w:rsidRPr="0041466A" w:rsidRDefault="00C727AA" w:rsidP="00C727AA">
      <w:pPr>
        <w:pStyle w:val="ListParagraph"/>
        <w:numPr>
          <w:ilvl w:val="0"/>
          <w:numId w:val="19"/>
        </w:numPr>
        <w:spacing w:line="312" w:lineRule="auto"/>
        <w:ind w:firstLineChars="0"/>
        <w:jc w:val="left"/>
        <w:rPr>
          <w:rFonts w:ascii="Arial" w:hAnsi="Arial" w:cs="Arial"/>
          <w:sz w:val="22"/>
        </w:rPr>
      </w:pPr>
      <w:proofErr w:type="spellStart"/>
      <w:r w:rsidRPr="0041466A">
        <w:rPr>
          <w:rFonts w:ascii="Arial" w:hAnsi="Arial" w:cs="Arial"/>
          <w:sz w:val="22"/>
        </w:rPr>
        <w:t>WAYFless</w:t>
      </w:r>
      <w:proofErr w:type="spellEnd"/>
      <w:r w:rsidRPr="0041466A">
        <w:rPr>
          <w:rFonts w:ascii="Arial" w:hAnsi="Arial" w:cs="Arial"/>
          <w:sz w:val="22"/>
        </w:rPr>
        <w:t xml:space="preserve"> URL</w:t>
      </w:r>
      <w:r w:rsidRPr="0041466A">
        <w:rPr>
          <w:rFonts w:ascii="Arial" w:hAnsi="Arial" w:cs="Arial"/>
          <w:sz w:val="22"/>
        </w:rPr>
        <w:t>接入方式介绍：</w:t>
      </w:r>
    </w:p>
    <w:p w14:paraId="03914B61" w14:textId="2C2511B7" w:rsidR="00C727AA" w:rsidRPr="0041466A" w:rsidRDefault="00C727AA" w:rsidP="00C727AA">
      <w:pPr>
        <w:spacing w:line="360" w:lineRule="auto"/>
        <w:ind w:left="1080"/>
        <w:rPr>
          <w:rFonts w:ascii="Arial" w:hAnsi="Arial" w:cs="Arial"/>
          <w:sz w:val="22"/>
        </w:rPr>
      </w:pPr>
      <w:r w:rsidRPr="0041466A">
        <w:rPr>
          <w:rFonts w:ascii="Arial" w:hAnsi="Arial" w:cs="Arial"/>
          <w:sz w:val="22"/>
        </w:rPr>
        <w:t>OUP</w:t>
      </w:r>
      <w:r w:rsidRPr="0041466A">
        <w:rPr>
          <w:rFonts w:ascii="Arial" w:hAnsi="Arial" w:cs="Arial"/>
          <w:sz w:val="22"/>
        </w:rPr>
        <w:t>支持</w:t>
      </w:r>
      <w:proofErr w:type="spellStart"/>
      <w:r w:rsidRPr="0041466A">
        <w:rPr>
          <w:rFonts w:ascii="Arial" w:hAnsi="Arial" w:cs="Arial"/>
          <w:sz w:val="22"/>
        </w:rPr>
        <w:t>WAYFless</w:t>
      </w:r>
      <w:proofErr w:type="spellEnd"/>
      <w:r w:rsidRPr="0041466A">
        <w:rPr>
          <w:rFonts w:ascii="Arial" w:hAnsi="Arial" w:cs="Arial"/>
          <w:sz w:val="22"/>
        </w:rPr>
        <w:t xml:space="preserve"> URL</w:t>
      </w:r>
      <w:r w:rsidRPr="0041466A">
        <w:rPr>
          <w:rFonts w:ascii="Arial" w:hAnsi="Arial" w:cs="Arial"/>
          <w:sz w:val="22"/>
        </w:rPr>
        <w:t>接入。如需提供</w:t>
      </w:r>
      <w:proofErr w:type="spellStart"/>
      <w:r w:rsidRPr="0041466A">
        <w:rPr>
          <w:rFonts w:ascii="Arial" w:hAnsi="Arial" w:cs="Arial"/>
          <w:sz w:val="22"/>
        </w:rPr>
        <w:t>WAYFlessURL</w:t>
      </w:r>
      <w:proofErr w:type="spellEnd"/>
      <w:r w:rsidRPr="0041466A">
        <w:rPr>
          <w:rFonts w:ascii="Arial" w:hAnsi="Arial" w:cs="Arial"/>
          <w:sz w:val="22"/>
        </w:rPr>
        <w:t>，请联系牛津大学出版社客户支持部门</w:t>
      </w:r>
      <w:r w:rsidR="00000000">
        <w:fldChar w:fldCharType="begin"/>
      </w:r>
      <w:r w:rsidR="00000000">
        <w:instrText>HYPERLINK "mailto:onlinesubscriptions@oup.com"</w:instrText>
      </w:r>
      <w:r w:rsidR="00000000">
        <w:fldChar w:fldCharType="separate"/>
      </w:r>
      <w:r w:rsidRPr="0041466A">
        <w:rPr>
          <w:rStyle w:val="Hyperlink"/>
          <w:rFonts w:ascii="Arial" w:hAnsi="Arial" w:cs="Arial"/>
          <w:sz w:val="22"/>
        </w:rPr>
        <w:t>onlinesubscriptions@oup.com</w:t>
      </w:r>
      <w:r w:rsidR="00000000">
        <w:rPr>
          <w:rStyle w:val="Hyperlink"/>
          <w:rFonts w:ascii="Arial" w:hAnsi="Arial" w:cs="Arial"/>
          <w:sz w:val="22"/>
        </w:rPr>
        <w:fldChar w:fldCharType="end"/>
      </w:r>
      <w:r w:rsidRPr="0041466A">
        <w:rPr>
          <w:rFonts w:ascii="Arial" w:hAnsi="Arial" w:cs="Arial"/>
          <w:color w:val="000000" w:themeColor="text1"/>
          <w:sz w:val="22"/>
        </w:rPr>
        <w:t>。</w:t>
      </w:r>
      <w:r w:rsidRPr="0041466A">
        <w:rPr>
          <w:rFonts w:ascii="Arial" w:hAnsi="Arial" w:cs="Arial"/>
          <w:sz w:val="22"/>
        </w:rPr>
        <w:t xml:space="preserve"> </w:t>
      </w:r>
    </w:p>
    <w:p w14:paraId="648BCA06" w14:textId="78058334" w:rsidR="006D76EE" w:rsidRPr="0041466A" w:rsidRDefault="006D76EE">
      <w:pPr>
        <w:widowControl/>
        <w:spacing w:line="240" w:lineRule="auto"/>
        <w:jc w:val="left"/>
        <w:rPr>
          <w:rFonts w:ascii="Arial" w:hAnsi="Arial" w:cs="Arial"/>
          <w:sz w:val="22"/>
        </w:rPr>
      </w:pPr>
    </w:p>
    <w:p w14:paraId="3CDC35FC" w14:textId="77777777" w:rsidR="006876BD" w:rsidRPr="0041466A" w:rsidRDefault="006876BD" w:rsidP="006876BD">
      <w:pPr>
        <w:pStyle w:val="ListParagraph"/>
        <w:spacing w:line="312" w:lineRule="auto"/>
        <w:ind w:left="1080" w:firstLineChars="0" w:firstLine="0"/>
        <w:rPr>
          <w:rFonts w:ascii="Arial" w:hAnsi="Arial" w:cs="Arial"/>
          <w:sz w:val="22"/>
        </w:rPr>
      </w:pPr>
    </w:p>
    <w:p w14:paraId="168F4B1A" w14:textId="77777777" w:rsidR="00C619FD" w:rsidRDefault="00C619FD">
      <w:pPr>
        <w:widowControl/>
        <w:spacing w:line="240" w:lineRule="auto"/>
        <w:jc w:val="left"/>
        <w:rPr>
          <w:rFonts w:ascii="Arial" w:hAnsi="Arial" w:cs="Arial"/>
          <w:b/>
          <w:sz w:val="22"/>
        </w:rPr>
      </w:pPr>
      <w:r>
        <w:rPr>
          <w:rFonts w:ascii="Arial" w:hAnsi="Arial" w:cs="Arial"/>
          <w:b/>
          <w:sz w:val="22"/>
        </w:rPr>
        <w:br w:type="page"/>
      </w:r>
    </w:p>
    <w:p w14:paraId="10CC8678" w14:textId="0C182D52" w:rsidR="00D0081B" w:rsidRPr="007D3FB5" w:rsidRDefault="007D3FB5" w:rsidP="007D3FB5">
      <w:pPr>
        <w:pStyle w:val="ListParagraph"/>
        <w:spacing w:before="120" w:line="360" w:lineRule="auto"/>
        <w:ind w:left="780" w:firstLineChars="0" w:firstLine="0"/>
        <w:rPr>
          <w:rFonts w:ascii="Arial" w:hAnsi="Arial" w:cs="Arial"/>
          <w:b/>
          <w:sz w:val="22"/>
        </w:rPr>
      </w:pPr>
      <w:r w:rsidRPr="007D3FB5">
        <w:rPr>
          <w:rFonts w:ascii="Arial" w:hAnsi="Arial" w:cs="Arial"/>
          <w:b/>
          <w:sz w:val="22"/>
        </w:rPr>
        <w:lastRenderedPageBreak/>
        <w:t>注意：</w:t>
      </w:r>
      <w:r w:rsidR="006876BD" w:rsidRPr="007D3FB5">
        <w:rPr>
          <w:rFonts w:ascii="Arial" w:hAnsi="Arial" w:cs="Arial"/>
          <w:sz w:val="22"/>
        </w:rPr>
        <w:t>CARSI</w:t>
      </w:r>
      <w:r w:rsidR="00477537" w:rsidRPr="007D3FB5">
        <w:rPr>
          <w:rFonts w:ascii="Arial" w:hAnsi="Arial" w:cs="Arial"/>
          <w:sz w:val="22"/>
        </w:rPr>
        <w:t>会员高校</w:t>
      </w:r>
      <w:r w:rsidR="00195192" w:rsidRPr="007D3FB5">
        <w:rPr>
          <w:rFonts w:ascii="Arial" w:hAnsi="Arial" w:cs="Arial"/>
          <w:sz w:val="22"/>
        </w:rPr>
        <w:t>可联系牛津大学出版社销售同事了</w:t>
      </w:r>
      <w:r w:rsidR="00B307FD" w:rsidRPr="007D3FB5">
        <w:rPr>
          <w:rFonts w:ascii="Arial" w:hAnsi="Arial" w:cs="Arial"/>
          <w:sz w:val="22"/>
        </w:rPr>
        <w:t>解有关</w:t>
      </w:r>
      <w:r w:rsidR="006876BD" w:rsidRPr="007D3FB5">
        <w:rPr>
          <w:rFonts w:ascii="Arial" w:hAnsi="Arial" w:cs="Arial"/>
          <w:sz w:val="22"/>
        </w:rPr>
        <w:t>OUP shibboleth</w:t>
      </w:r>
      <w:r w:rsidR="00B307FD" w:rsidRPr="007D3FB5">
        <w:rPr>
          <w:rFonts w:ascii="Arial" w:hAnsi="Arial" w:cs="Arial"/>
          <w:sz w:val="22"/>
        </w:rPr>
        <w:t>服务政策</w:t>
      </w:r>
      <w:r>
        <w:rPr>
          <w:rFonts w:ascii="Arial" w:hAnsi="Arial" w:cs="Arial" w:hint="eastAsia"/>
          <w:sz w:val="22"/>
        </w:rPr>
        <w:t>。</w:t>
      </w:r>
      <w:r w:rsidR="00195192" w:rsidRPr="0041466A">
        <w:rPr>
          <w:rFonts w:ascii="Arial" w:hAnsi="Arial" w:cs="Arial"/>
          <w:sz w:val="22"/>
        </w:rPr>
        <w:t>CARSI</w:t>
      </w:r>
      <w:r w:rsidR="00195192" w:rsidRPr="0041466A">
        <w:rPr>
          <w:rFonts w:ascii="Arial" w:hAnsi="Arial" w:cs="Arial"/>
          <w:sz w:val="22"/>
        </w:rPr>
        <w:t>成员</w:t>
      </w:r>
      <w:r w:rsidR="00D0081B" w:rsidRPr="0041466A">
        <w:rPr>
          <w:rFonts w:ascii="Arial" w:hAnsi="Arial" w:cs="Arial"/>
          <w:sz w:val="22"/>
        </w:rPr>
        <w:t>高校申请开通</w:t>
      </w:r>
      <w:r w:rsidR="00D0081B" w:rsidRPr="0041466A">
        <w:rPr>
          <w:rFonts w:ascii="Arial" w:hAnsi="Arial" w:cs="Arial"/>
          <w:sz w:val="22"/>
        </w:rPr>
        <w:t>OUP shibboleth</w:t>
      </w:r>
      <w:r w:rsidR="00D0081B" w:rsidRPr="0041466A">
        <w:rPr>
          <w:rFonts w:ascii="Arial" w:hAnsi="Arial" w:cs="Arial"/>
          <w:sz w:val="22"/>
        </w:rPr>
        <w:t>访问</w:t>
      </w:r>
      <w:r w:rsidR="00763484">
        <w:rPr>
          <w:rFonts w:ascii="Arial" w:hAnsi="Arial" w:cs="Arial" w:hint="eastAsia"/>
          <w:sz w:val="22"/>
        </w:rPr>
        <w:t>协助</w:t>
      </w:r>
      <w:r w:rsidR="00D0081B" w:rsidRPr="0041466A">
        <w:rPr>
          <w:rFonts w:ascii="Arial" w:hAnsi="Arial" w:cs="Arial"/>
          <w:sz w:val="22"/>
        </w:rPr>
        <w:t>时，须提供学校</w:t>
      </w:r>
      <w:r w:rsidR="00D0081B" w:rsidRPr="0041466A">
        <w:rPr>
          <w:rFonts w:ascii="Arial" w:hAnsi="Arial" w:cs="Arial"/>
          <w:sz w:val="22"/>
        </w:rPr>
        <w:t xml:space="preserve"> IdP </w:t>
      </w:r>
      <w:r w:rsidR="006876BD" w:rsidRPr="0041466A">
        <w:rPr>
          <w:rFonts w:ascii="Arial" w:hAnsi="Arial" w:cs="Arial"/>
          <w:sz w:val="22"/>
        </w:rPr>
        <w:t>服务基本信息</w:t>
      </w:r>
      <w:r w:rsidR="00C727AA">
        <w:rPr>
          <w:rFonts w:ascii="Arial" w:hAnsi="Arial" w:cs="Arial" w:hint="eastAsia"/>
          <w:sz w:val="22"/>
        </w:rPr>
        <w:t>。</w:t>
      </w:r>
    </w:p>
    <w:tbl>
      <w:tblPr>
        <w:tblW w:w="6781" w:type="dxa"/>
        <w:tblInd w:w="1579" w:type="dxa"/>
        <w:tblCellMar>
          <w:left w:w="0" w:type="dxa"/>
          <w:right w:w="0" w:type="dxa"/>
        </w:tblCellMar>
        <w:tblLook w:val="04A0" w:firstRow="1" w:lastRow="0" w:firstColumn="1" w:lastColumn="0" w:noHBand="0" w:noVBand="1"/>
      </w:tblPr>
      <w:tblGrid>
        <w:gridCol w:w="3979"/>
        <w:gridCol w:w="2802"/>
      </w:tblGrid>
      <w:tr w:rsidR="00D0081B" w:rsidRPr="0041466A" w14:paraId="5050BD25" w14:textId="77777777" w:rsidTr="00C619FD">
        <w:trPr>
          <w:trHeight w:val="465"/>
        </w:trPr>
        <w:tc>
          <w:tcPr>
            <w:tcW w:w="3979"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3CC1C77A" w14:textId="77777777" w:rsidR="00D0081B" w:rsidRPr="0041466A" w:rsidRDefault="00D0081B" w:rsidP="00FC2AC8">
            <w:pPr>
              <w:spacing w:line="360" w:lineRule="auto"/>
              <w:rPr>
                <w:rFonts w:ascii="Arial" w:hAnsi="Arial" w:cs="Arial"/>
                <w:sz w:val="22"/>
              </w:rPr>
            </w:pPr>
            <w:r w:rsidRPr="0041466A">
              <w:rPr>
                <w:rFonts w:ascii="Arial" w:hAnsi="Arial" w:cs="Arial"/>
                <w:sz w:val="22"/>
              </w:rPr>
              <w:t>学校中文名称</w:t>
            </w:r>
          </w:p>
        </w:tc>
        <w:tc>
          <w:tcPr>
            <w:tcW w:w="2802"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710E654A" w14:textId="77777777" w:rsidR="00D0081B" w:rsidRPr="0041466A" w:rsidRDefault="00D0081B" w:rsidP="00FC2AC8">
            <w:pPr>
              <w:spacing w:line="360" w:lineRule="auto"/>
              <w:rPr>
                <w:rFonts w:ascii="Arial" w:hAnsi="Arial" w:cs="Arial"/>
                <w:sz w:val="22"/>
              </w:rPr>
            </w:pPr>
          </w:p>
        </w:tc>
      </w:tr>
      <w:tr w:rsidR="00D0081B" w:rsidRPr="0041466A" w14:paraId="02F50052" w14:textId="77777777" w:rsidTr="00C619FD">
        <w:trPr>
          <w:trHeight w:val="475"/>
        </w:trPr>
        <w:tc>
          <w:tcPr>
            <w:tcW w:w="3979"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4475189F" w14:textId="77777777" w:rsidR="00D0081B" w:rsidRPr="0041466A" w:rsidRDefault="00D0081B" w:rsidP="00FC2AC8">
            <w:pPr>
              <w:spacing w:line="360" w:lineRule="auto"/>
              <w:rPr>
                <w:rFonts w:ascii="Arial" w:hAnsi="Arial" w:cs="Arial"/>
                <w:sz w:val="22"/>
              </w:rPr>
            </w:pPr>
            <w:r w:rsidRPr="0041466A">
              <w:rPr>
                <w:rFonts w:ascii="Arial" w:hAnsi="Arial" w:cs="Arial"/>
                <w:sz w:val="22"/>
              </w:rPr>
              <w:t>学校英文名称</w:t>
            </w:r>
          </w:p>
        </w:tc>
        <w:tc>
          <w:tcPr>
            <w:tcW w:w="2802"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5B3E5FFB" w14:textId="77777777" w:rsidR="00D0081B" w:rsidRPr="0041466A" w:rsidRDefault="00D0081B" w:rsidP="00FC2AC8">
            <w:pPr>
              <w:spacing w:line="360" w:lineRule="auto"/>
              <w:rPr>
                <w:rFonts w:ascii="Arial" w:hAnsi="Arial" w:cs="Arial"/>
                <w:sz w:val="22"/>
              </w:rPr>
            </w:pPr>
          </w:p>
        </w:tc>
      </w:tr>
      <w:tr w:rsidR="00D0081B" w:rsidRPr="0041466A" w14:paraId="1EE59EE1" w14:textId="77777777" w:rsidTr="00C619FD">
        <w:trPr>
          <w:trHeight w:val="931"/>
        </w:trPr>
        <w:tc>
          <w:tcPr>
            <w:tcW w:w="3979"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0C19FEFE" w14:textId="77777777" w:rsidR="00D0081B" w:rsidRPr="0041466A" w:rsidRDefault="00D0081B" w:rsidP="00FC2AC8">
            <w:pPr>
              <w:spacing w:line="360" w:lineRule="auto"/>
              <w:rPr>
                <w:rFonts w:ascii="Arial" w:hAnsi="Arial" w:cs="Arial"/>
                <w:sz w:val="22"/>
              </w:rPr>
            </w:pPr>
            <w:r w:rsidRPr="0041466A">
              <w:rPr>
                <w:rFonts w:ascii="Arial" w:hAnsi="Arial" w:cs="Arial"/>
                <w:sz w:val="22"/>
              </w:rPr>
              <w:t xml:space="preserve">IdP </w:t>
            </w:r>
            <w:proofErr w:type="spellStart"/>
            <w:r w:rsidRPr="0041466A">
              <w:rPr>
                <w:rFonts w:ascii="Arial" w:hAnsi="Arial" w:cs="Arial"/>
                <w:sz w:val="22"/>
              </w:rPr>
              <w:t>EntityID</w:t>
            </w:r>
            <w:proofErr w:type="spellEnd"/>
            <w:r w:rsidRPr="0041466A">
              <w:rPr>
                <w:rFonts w:ascii="Arial" w:hAnsi="Arial" w:cs="Arial"/>
                <w:sz w:val="22"/>
              </w:rPr>
              <w:t>，参见以下链接</w:t>
            </w:r>
            <w:r w:rsidRPr="0041466A">
              <w:rPr>
                <w:rFonts w:ascii="Arial" w:hAnsi="Arial" w:cs="Arial"/>
                <w:sz w:val="22"/>
              </w:rPr>
              <w:t>IdP URL</w:t>
            </w:r>
            <w:r w:rsidRPr="0041466A">
              <w:rPr>
                <w:rFonts w:ascii="Arial" w:hAnsi="Arial" w:cs="Arial"/>
                <w:sz w:val="22"/>
              </w:rPr>
              <w:t>列：</w:t>
            </w:r>
          </w:p>
          <w:p w14:paraId="5C580867" w14:textId="77777777" w:rsidR="00D0081B" w:rsidRPr="0041466A" w:rsidRDefault="00D0081B" w:rsidP="00FC2AC8">
            <w:pPr>
              <w:spacing w:line="360" w:lineRule="auto"/>
              <w:rPr>
                <w:rFonts w:ascii="Arial" w:hAnsi="Arial" w:cs="Arial"/>
                <w:sz w:val="22"/>
              </w:rPr>
            </w:pPr>
            <w:r w:rsidRPr="0041466A">
              <w:rPr>
                <w:rFonts w:ascii="Arial" w:hAnsi="Arial" w:cs="Arial"/>
                <w:sz w:val="22"/>
              </w:rPr>
              <w:t>https://www.carsi.edu.cn/idplist_zh.htm</w:t>
            </w:r>
          </w:p>
        </w:tc>
        <w:tc>
          <w:tcPr>
            <w:tcW w:w="2802"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384735BE" w14:textId="77777777" w:rsidR="00D0081B" w:rsidRPr="0041466A" w:rsidRDefault="00D0081B" w:rsidP="00FC2AC8">
            <w:pPr>
              <w:spacing w:line="360" w:lineRule="auto"/>
              <w:rPr>
                <w:rFonts w:ascii="Arial" w:hAnsi="Arial" w:cs="Arial"/>
                <w:sz w:val="22"/>
              </w:rPr>
            </w:pPr>
          </w:p>
        </w:tc>
      </w:tr>
      <w:tr w:rsidR="00D0081B" w:rsidRPr="0041466A" w14:paraId="6C26D4B9" w14:textId="77777777" w:rsidTr="00C619FD">
        <w:trPr>
          <w:trHeight w:val="941"/>
        </w:trPr>
        <w:tc>
          <w:tcPr>
            <w:tcW w:w="3979"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447D86A2" w14:textId="77777777" w:rsidR="006876BD" w:rsidRPr="0041466A" w:rsidRDefault="006D5547" w:rsidP="006876BD">
            <w:pPr>
              <w:spacing w:line="360" w:lineRule="auto"/>
              <w:rPr>
                <w:rFonts w:ascii="Arial" w:hAnsi="Arial" w:cs="Arial"/>
                <w:sz w:val="22"/>
              </w:rPr>
            </w:pPr>
            <w:r w:rsidRPr="0041466A">
              <w:rPr>
                <w:rFonts w:ascii="Arial" w:hAnsi="Arial" w:cs="Arial"/>
                <w:sz w:val="22"/>
              </w:rPr>
              <w:t>学校域名：</w:t>
            </w:r>
          </w:p>
          <w:p w14:paraId="6A0CE3F2" w14:textId="1EA2D9B5" w:rsidR="00D0081B" w:rsidRPr="0041466A" w:rsidRDefault="00D0081B" w:rsidP="006876BD">
            <w:pPr>
              <w:spacing w:line="360" w:lineRule="auto"/>
              <w:rPr>
                <w:rFonts w:ascii="Arial" w:hAnsi="Arial" w:cs="Arial"/>
                <w:sz w:val="22"/>
              </w:rPr>
            </w:pPr>
            <w:r w:rsidRPr="0041466A">
              <w:rPr>
                <w:rFonts w:ascii="Arial" w:hAnsi="Arial" w:cs="Arial"/>
                <w:sz w:val="22"/>
              </w:rPr>
              <w:t>(</w:t>
            </w:r>
            <w:r w:rsidR="006D5547" w:rsidRPr="0041466A">
              <w:rPr>
                <w:rFonts w:ascii="Arial" w:hAnsi="Arial" w:cs="Arial"/>
                <w:sz w:val="22"/>
              </w:rPr>
              <w:t>即</w:t>
            </w:r>
            <w:r w:rsidR="006D5547" w:rsidRPr="0041466A">
              <w:rPr>
                <w:rFonts w:ascii="Arial" w:hAnsi="Arial" w:cs="Arial"/>
                <w:sz w:val="22"/>
              </w:rPr>
              <w:t>eduPersonScopedAffiliation</w:t>
            </w:r>
            <w:r w:rsidR="006D5547" w:rsidRPr="0041466A">
              <w:rPr>
                <w:rFonts w:ascii="Arial" w:hAnsi="Arial" w:cs="Arial"/>
                <w:sz w:val="22"/>
              </w:rPr>
              <w:t>属性</w:t>
            </w:r>
            <w:r w:rsidR="006D5547" w:rsidRPr="0041466A">
              <w:rPr>
                <w:rFonts w:ascii="Arial" w:hAnsi="Arial" w:cs="Arial"/>
                <w:sz w:val="22"/>
              </w:rPr>
              <w:t>@</w:t>
            </w:r>
            <w:r w:rsidR="006D5547" w:rsidRPr="0041466A">
              <w:rPr>
                <w:rFonts w:ascii="Arial" w:hAnsi="Arial" w:cs="Arial"/>
                <w:sz w:val="22"/>
              </w:rPr>
              <w:t>后面的部分</w:t>
            </w:r>
            <w:r w:rsidRPr="0041466A">
              <w:rPr>
                <w:rFonts w:ascii="Arial" w:hAnsi="Arial" w:cs="Arial"/>
                <w:sz w:val="22"/>
              </w:rPr>
              <w:t>)</w:t>
            </w:r>
          </w:p>
        </w:tc>
        <w:tc>
          <w:tcPr>
            <w:tcW w:w="2802"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0B919C53" w14:textId="77777777" w:rsidR="00D0081B" w:rsidRPr="0041466A" w:rsidRDefault="00D0081B" w:rsidP="00FC2AC8">
            <w:pPr>
              <w:spacing w:line="360" w:lineRule="auto"/>
              <w:rPr>
                <w:rFonts w:ascii="Arial" w:hAnsi="Arial" w:cs="Arial"/>
                <w:sz w:val="22"/>
              </w:rPr>
            </w:pPr>
          </w:p>
        </w:tc>
      </w:tr>
      <w:tr w:rsidR="00D0081B" w:rsidRPr="0041466A" w14:paraId="2DB9D836" w14:textId="77777777" w:rsidTr="00C619FD">
        <w:trPr>
          <w:trHeight w:val="465"/>
        </w:trPr>
        <w:tc>
          <w:tcPr>
            <w:tcW w:w="3979"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0573A104" w14:textId="77777777" w:rsidR="00D0081B" w:rsidRPr="0041466A" w:rsidRDefault="00D0081B" w:rsidP="00FC2AC8">
            <w:pPr>
              <w:spacing w:line="360" w:lineRule="auto"/>
              <w:rPr>
                <w:rFonts w:ascii="Arial" w:hAnsi="Arial" w:cs="Arial"/>
                <w:sz w:val="22"/>
              </w:rPr>
            </w:pPr>
            <w:r w:rsidRPr="0041466A">
              <w:rPr>
                <w:rFonts w:ascii="Arial" w:hAnsi="Arial" w:cs="Arial"/>
                <w:sz w:val="22"/>
              </w:rPr>
              <w:t>联系人邮箱</w:t>
            </w:r>
          </w:p>
        </w:tc>
        <w:tc>
          <w:tcPr>
            <w:tcW w:w="2802" w:type="dxa"/>
            <w:tcBorders>
              <w:top w:val="single" w:sz="8" w:space="0" w:color="9A9A9A"/>
              <w:left w:val="single" w:sz="8" w:space="0" w:color="9A9A9A"/>
              <w:bottom w:val="single" w:sz="8" w:space="0" w:color="9A9A9A"/>
              <w:right w:val="single" w:sz="8" w:space="0" w:color="9A9A9A"/>
            </w:tcBorders>
            <w:shd w:val="clear" w:color="auto" w:fill="auto"/>
            <w:tcMar>
              <w:top w:w="20" w:type="dxa"/>
              <w:left w:w="100" w:type="dxa"/>
              <w:bottom w:w="20" w:type="dxa"/>
              <w:right w:w="100" w:type="dxa"/>
            </w:tcMar>
          </w:tcPr>
          <w:p w14:paraId="3FF4CF19" w14:textId="77777777" w:rsidR="00D0081B" w:rsidRPr="0041466A" w:rsidRDefault="00D0081B" w:rsidP="00FC2AC8">
            <w:pPr>
              <w:spacing w:line="360" w:lineRule="auto"/>
              <w:rPr>
                <w:rFonts w:ascii="Arial" w:hAnsi="Arial" w:cs="Arial"/>
                <w:sz w:val="22"/>
              </w:rPr>
            </w:pPr>
          </w:p>
        </w:tc>
      </w:tr>
    </w:tbl>
    <w:p w14:paraId="3718F735" w14:textId="43729ECD" w:rsidR="00CC2472" w:rsidRPr="0041466A" w:rsidRDefault="00CC2472">
      <w:pPr>
        <w:widowControl/>
        <w:spacing w:line="240" w:lineRule="auto"/>
        <w:jc w:val="left"/>
        <w:rPr>
          <w:rFonts w:ascii="Arial" w:hAnsi="Arial" w:cs="Arial"/>
          <w:sz w:val="22"/>
        </w:rPr>
      </w:pPr>
    </w:p>
    <w:p w14:paraId="0E06CC89" w14:textId="77777777" w:rsidR="005F4B6A" w:rsidRDefault="005F4B6A">
      <w:pPr>
        <w:widowControl/>
        <w:spacing w:line="240" w:lineRule="auto"/>
        <w:jc w:val="left"/>
        <w:rPr>
          <w:rFonts w:ascii="Arial" w:hAnsi="Arial" w:cs="Arial"/>
          <w:sz w:val="22"/>
        </w:rPr>
      </w:pPr>
      <w:r>
        <w:rPr>
          <w:rFonts w:ascii="Arial" w:hAnsi="Arial" w:cs="Arial"/>
          <w:sz w:val="22"/>
        </w:rPr>
        <w:br w:type="page"/>
      </w:r>
    </w:p>
    <w:p w14:paraId="2A201B77" w14:textId="4ECA889D" w:rsidR="00CC0C11" w:rsidRDefault="00CC0C11" w:rsidP="00CC0C11">
      <w:pPr>
        <w:spacing w:line="360" w:lineRule="auto"/>
        <w:jc w:val="center"/>
        <w:rPr>
          <w:rFonts w:ascii="Calibri" w:hAnsi="Calibri"/>
          <w:b/>
          <w:szCs w:val="24"/>
        </w:rPr>
      </w:pPr>
      <w:r w:rsidRPr="007629E6">
        <w:rPr>
          <w:rFonts w:ascii="Calibri" w:hAnsi="Calibri" w:hint="eastAsia"/>
          <w:b/>
          <w:szCs w:val="24"/>
        </w:rPr>
        <w:lastRenderedPageBreak/>
        <w:t>附录一：牛津大学出版社</w:t>
      </w:r>
      <w:r>
        <w:rPr>
          <w:rFonts w:ascii="Calibri" w:hAnsi="Calibri" w:hint="eastAsia"/>
          <w:b/>
          <w:szCs w:val="24"/>
        </w:rPr>
        <w:t>期刊和在线</w:t>
      </w:r>
      <w:r w:rsidRPr="007629E6">
        <w:rPr>
          <w:rFonts w:ascii="Calibri" w:hAnsi="Calibri" w:hint="eastAsia"/>
          <w:b/>
          <w:szCs w:val="24"/>
        </w:rPr>
        <w:t>产品介绍</w:t>
      </w:r>
    </w:p>
    <w:p w14:paraId="4AE7C281" w14:textId="77777777" w:rsidR="0092182F" w:rsidRDefault="0092182F" w:rsidP="00CC0C11">
      <w:pPr>
        <w:spacing w:line="360" w:lineRule="auto"/>
        <w:jc w:val="center"/>
        <w:rPr>
          <w:rFonts w:ascii="Calibri" w:hAnsi="Calibri"/>
          <w:b/>
          <w:szCs w:val="24"/>
        </w:rPr>
      </w:pPr>
    </w:p>
    <w:tbl>
      <w:tblPr>
        <w:tblW w:w="9540" w:type="dxa"/>
        <w:tblInd w:w="-10" w:type="dxa"/>
        <w:tblLook w:val="04A0" w:firstRow="1" w:lastRow="0" w:firstColumn="1" w:lastColumn="0" w:noHBand="0" w:noVBand="1"/>
      </w:tblPr>
      <w:tblGrid>
        <w:gridCol w:w="3960"/>
        <w:gridCol w:w="5580"/>
      </w:tblGrid>
      <w:tr w:rsidR="00CC2472" w:rsidRPr="0041466A" w14:paraId="22EA4234" w14:textId="77777777" w:rsidTr="00CC0C11">
        <w:trPr>
          <w:trHeight w:val="300"/>
        </w:trPr>
        <w:tc>
          <w:tcPr>
            <w:tcW w:w="9540" w:type="dxa"/>
            <w:gridSpan w:val="2"/>
            <w:tcBorders>
              <w:top w:val="single" w:sz="8" w:space="0" w:color="auto"/>
              <w:left w:val="single" w:sz="8" w:space="0" w:color="auto"/>
              <w:bottom w:val="single" w:sz="8" w:space="0" w:color="auto"/>
              <w:right w:val="single" w:sz="8" w:space="0" w:color="000000"/>
            </w:tcBorders>
            <w:shd w:val="clear" w:color="000000" w:fill="948A54"/>
            <w:noWrap/>
            <w:vAlign w:val="center"/>
            <w:hideMark/>
          </w:tcPr>
          <w:p w14:paraId="661DDE69" w14:textId="77777777" w:rsidR="00CC2472" w:rsidRPr="0041466A" w:rsidRDefault="00CC2472" w:rsidP="00CC2472">
            <w:pPr>
              <w:widowControl/>
              <w:spacing w:line="240" w:lineRule="auto"/>
              <w:jc w:val="center"/>
              <w:rPr>
                <w:rFonts w:ascii="Arial" w:hAnsi="Arial" w:cs="Arial"/>
                <w:bCs/>
                <w:color w:val="FFFFFF"/>
                <w:kern w:val="0"/>
                <w:sz w:val="22"/>
              </w:rPr>
            </w:pPr>
            <w:r w:rsidRPr="0041466A">
              <w:rPr>
                <w:rFonts w:ascii="Arial" w:hAnsi="Arial" w:cs="Arial"/>
                <w:bCs/>
                <w:color w:val="FFFFFF"/>
                <w:kern w:val="0"/>
                <w:sz w:val="22"/>
              </w:rPr>
              <w:t>JOURNALS</w:t>
            </w:r>
          </w:p>
        </w:tc>
      </w:tr>
      <w:tr w:rsidR="00CC2472" w:rsidRPr="0041466A" w14:paraId="560F485A" w14:textId="77777777" w:rsidTr="00CC0C11">
        <w:trPr>
          <w:trHeight w:val="300"/>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0FFA997D" w14:textId="77777777" w:rsidR="00CC2472" w:rsidRPr="0041466A" w:rsidRDefault="00CC2472" w:rsidP="00CC2472">
            <w:pPr>
              <w:widowControl/>
              <w:spacing w:line="240" w:lineRule="auto"/>
              <w:jc w:val="left"/>
              <w:rPr>
                <w:rFonts w:ascii="Arial" w:hAnsi="Arial" w:cs="Arial"/>
                <w:bCs/>
                <w:color w:val="000000"/>
                <w:kern w:val="0"/>
                <w:sz w:val="22"/>
              </w:rPr>
            </w:pPr>
            <w:r w:rsidRPr="0041466A">
              <w:rPr>
                <w:rFonts w:ascii="Arial" w:hAnsi="Arial" w:cs="Arial"/>
                <w:bCs/>
                <w:color w:val="000000"/>
                <w:kern w:val="0"/>
                <w:sz w:val="22"/>
              </w:rPr>
              <w:t>Product &amp; URL</w:t>
            </w:r>
          </w:p>
        </w:tc>
        <w:tc>
          <w:tcPr>
            <w:tcW w:w="5580" w:type="dxa"/>
            <w:tcBorders>
              <w:top w:val="nil"/>
              <w:left w:val="nil"/>
              <w:bottom w:val="single" w:sz="8" w:space="0" w:color="auto"/>
              <w:right w:val="single" w:sz="8" w:space="0" w:color="auto"/>
            </w:tcBorders>
            <w:shd w:val="clear" w:color="auto" w:fill="auto"/>
            <w:noWrap/>
            <w:vAlign w:val="center"/>
            <w:hideMark/>
          </w:tcPr>
          <w:p w14:paraId="1BDF06A9" w14:textId="43AB79DF" w:rsidR="00CC2472" w:rsidRPr="0041466A" w:rsidRDefault="00CC2472" w:rsidP="00CC2472">
            <w:pPr>
              <w:widowControl/>
              <w:spacing w:line="240" w:lineRule="auto"/>
              <w:jc w:val="left"/>
              <w:rPr>
                <w:rFonts w:ascii="Arial" w:hAnsi="Arial" w:cs="Arial"/>
                <w:bCs/>
                <w:color w:val="000000"/>
                <w:kern w:val="0"/>
                <w:sz w:val="22"/>
              </w:rPr>
            </w:pPr>
            <w:r w:rsidRPr="0041466A">
              <w:rPr>
                <w:rFonts w:ascii="Arial" w:hAnsi="Arial" w:cs="Arial"/>
                <w:bCs/>
                <w:color w:val="000000"/>
                <w:kern w:val="0"/>
                <w:sz w:val="22"/>
              </w:rPr>
              <w:t xml:space="preserve">Brief Chinese Introduction </w:t>
            </w:r>
          </w:p>
        </w:tc>
      </w:tr>
      <w:tr w:rsidR="00CC2472" w:rsidRPr="0041466A" w14:paraId="4715F0AD" w14:textId="77777777" w:rsidTr="00CC0C11">
        <w:trPr>
          <w:trHeight w:val="470"/>
        </w:trPr>
        <w:tc>
          <w:tcPr>
            <w:tcW w:w="3960" w:type="dxa"/>
            <w:tcBorders>
              <w:top w:val="nil"/>
              <w:left w:val="single" w:sz="8" w:space="0" w:color="auto"/>
              <w:bottom w:val="nil"/>
              <w:right w:val="single" w:sz="8" w:space="0" w:color="auto"/>
            </w:tcBorders>
            <w:shd w:val="clear" w:color="000000" w:fill="FFFFFF"/>
            <w:vAlign w:val="center"/>
            <w:hideMark/>
          </w:tcPr>
          <w:p w14:paraId="23577F10" w14:textId="3D69ACC2" w:rsidR="00CC2472" w:rsidRPr="0041466A" w:rsidRDefault="00CC2472" w:rsidP="00DB7C7F">
            <w:pPr>
              <w:widowControl/>
              <w:spacing w:line="240" w:lineRule="auto"/>
              <w:jc w:val="left"/>
              <w:rPr>
                <w:rFonts w:ascii="Arial" w:hAnsi="Arial" w:cs="Arial"/>
                <w:bCs/>
                <w:color w:val="000000"/>
                <w:kern w:val="0"/>
                <w:sz w:val="22"/>
              </w:rPr>
            </w:pPr>
            <w:r w:rsidRPr="0041466A">
              <w:rPr>
                <w:rFonts w:ascii="Arial" w:hAnsi="Arial" w:cs="Arial"/>
                <w:bCs/>
                <w:color w:val="000000"/>
                <w:kern w:val="0"/>
                <w:sz w:val="22"/>
              </w:rPr>
              <w:t>Oxford Journals</w:t>
            </w:r>
            <w:r w:rsidR="00DB7C7F" w:rsidRPr="0041466A">
              <w:rPr>
                <w:rFonts w:ascii="Arial" w:hAnsi="Arial" w:cs="Arial"/>
                <w:bCs/>
                <w:color w:val="000000"/>
                <w:kern w:val="0"/>
                <w:sz w:val="22"/>
              </w:rPr>
              <w:t xml:space="preserve"> </w:t>
            </w:r>
          </w:p>
        </w:tc>
        <w:tc>
          <w:tcPr>
            <w:tcW w:w="55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155E6D" w14:textId="77777777" w:rsidR="00DB7C7F" w:rsidRPr="0041466A" w:rsidRDefault="00CC2472" w:rsidP="00CC2472">
            <w:pPr>
              <w:pStyle w:val="ListParagraph"/>
              <w:ind w:firstLineChars="0" w:firstLine="0"/>
              <w:rPr>
                <w:rFonts w:ascii="Arial" w:hAnsi="Arial" w:cs="Arial"/>
                <w:sz w:val="22"/>
              </w:rPr>
            </w:pPr>
            <w:r w:rsidRPr="0041466A">
              <w:rPr>
                <w:rFonts w:ascii="Arial" w:hAnsi="Arial" w:cs="Arial"/>
                <w:sz w:val="22"/>
              </w:rPr>
              <w:t>Oxford Journals Collection</w:t>
            </w:r>
            <w:r w:rsidRPr="0041466A">
              <w:rPr>
                <w:rFonts w:ascii="Arial" w:hAnsi="Arial" w:cs="Arial"/>
                <w:sz w:val="22"/>
              </w:rPr>
              <w:t>收录了</w:t>
            </w:r>
            <w:r w:rsidRPr="0041466A">
              <w:rPr>
                <w:rFonts w:ascii="Arial" w:hAnsi="Arial" w:cs="Arial"/>
                <w:sz w:val="22"/>
              </w:rPr>
              <w:t>357</w:t>
            </w:r>
            <w:r w:rsidRPr="0041466A">
              <w:rPr>
                <w:rFonts w:ascii="Arial" w:hAnsi="Arial" w:cs="Arial"/>
                <w:sz w:val="22"/>
              </w:rPr>
              <w:t>种期刊，覆盖广泛的学术领域，</w:t>
            </w:r>
            <w:proofErr w:type="gramStart"/>
            <w:r w:rsidRPr="0041466A">
              <w:rPr>
                <w:rFonts w:ascii="Arial" w:hAnsi="Arial" w:cs="Arial"/>
                <w:sz w:val="22"/>
              </w:rPr>
              <w:t>包含六大学科库；</w:t>
            </w:r>
            <w:proofErr w:type="gramEnd"/>
          </w:p>
          <w:p w14:paraId="6EB23E89" w14:textId="40D44E2B" w:rsidR="00CC2472" w:rsidRPr="0041466A" w:rsidRDefault="00CC2472" w:rsidP="00CC2472">
            <w:pPr>
              <w:pStyle w:val="ListParagraph"/>
              <w:ind w:firstLineChars="0" w:firstLine="0"/>
              <w:rPr>
                <w:rFonts w:ascii="Arial" w:hAnsi="Arial" w:cs="Arial"/>
                <w:sz w:val="22"/>
              </w:rPr>
            </w:pPr>
            <w:r w:rsidRPr="0041466A">
              <w:rPr>
                <w:rFonts w:ascii="Arial" w:hAnsi="Arial" w:cs="Arial"/>
                <w:sz w:val="22"/>
              </w:rPr>
              <w:t xml:space="preserve">Oxford Journals Archive </w:t>
            </w:r>
            <w:r w:rsidRPr="0041466A">
              <w:rPr>
                <w:rFonts w:ascii="Arial" w:hAnsi="Arial" w:cs="Arial"/>
                <w:sz w:val="22"/>
              </w:rPr>
              <w:t>收录的学术内容从</w:t>
            </w:r>
            <w:r w:rsidRPr="0041466A">
              <w:rPr>
                <w:rFonts w:ascii="Arial" w:hAnsi="Arial" w:cs="Arial"/>
                <w:sz w:val="22"/>
              </w:rPr>
              <w:t>1791</w:t>
            </w:r>
            <w:r w:rsidRPr="0041466A">
              <w:rPr>
                <w:rFonts w:ascii="Arial" w:hAnsi="Arial" w:cs="Arial"/>
                <w:sz w:val="22"/>
              </w:rPr>
              <w:t>年到</w:t>
            </w:r>
            <w:r w:rsidRPr="0041466A">
              <w:rPr>
                <w:rFonts w:ascii="Arial" w:hAnsi="Arial" w:cs="Arial"/>
                <w:sz w:val="22"/>
              </w:rPr>
              <w:t>1995</w:t>
            </w:r>
            <w:r w:rsidRPr="0041466A">
              <w:rPr>
                <w:rFonts w:ascii="Arial" w:hAnsi="Arial" w:cs="Arial"/>
                <w:sz w:val="22"/>
              </w:rPr>
              <w:t>年，跨越两个多世纪。它收录了许多著名期刊，比如</w:t>
            </w:r>
            <w:r w:rsidRPr="0041466A">
              <w:rPr>
                <w:rFonts w:ascii="Arial" w:hAnsi="Arial" w:cs="Arial"/>
                <w:sz w:val="22"/>
              </w:rPr>
              <w:t>Brain</w:t>
            </w:r>
            <w:r w:rsidRPr="0041466A">
              <w:rPr>
                <w:rFonts w:ascii="Arial" w:hAnsi="Arial" w:cs="Arial"/>
                <w:sz w:val="22"/>
              </w:rPr>
              <w:t>、</w:t>
            </w:r>
            <w:r w:rsidRPr="0041466A">
              <w:rPr>
                <w:rFonts w:ascii="Arial" w:hAnsi="Arial" w:cs="Arial"/>
                <w:sz w:val="22"/>
              </w:rPr>
              <w:t>The American Historical Review</w:t>
            </w:r>
            <w:r w:rsidRPr="0041466A">
              <w:rPr>
                <w:rFonts w:ascii="Arial" w:hAnsi="Arial" w:cs="Arial"/>
                <w:sz w:val="22"/>
              </w:rPr>
              <w:t>以及</w:t>
            </w:r>
            <w:r w:rsidRPr="0041466A">
              <w:rPr>
                <w:rFonts w:ascii="Arial" w:hAnsi="Arial" w:cs="Arial"/>
                <w:sz w:val="22"/>
              </w:rPr>
              <w:t>The Quarterly Journal of Economics</w:t>
            </w:r>
            <w:r w:rsidRPr="0041466A">
              <w:rPr>
                <w:rFonts w:ascii="Arial" w:hAnsi="Arial" w:cs="Arial"/>
                <w:sz w:val="22"/>
              </w:rPr>
              <w:t>等。</w:t>
            </w:r>
          </w:p>
        </w:tc>
      </w:tr>
      <w:tr w:rsidR="00CC2472" w:rsidRPr="0041466A" w14:paraId="1B328A2F" w14:textId="77777777" w:rsidTr="00CC0C11">
        <w:trPr>
          <w:trHeight w:val="1654"/>
        </w:trPr>
        <w:tc>
          <w:tcPr>
            <w:tcW w:w="3960" w:type="dxa"/>
            <w:tcBorders>
              <w:top w:val="nil"/>
              <w:left w:val="single" w:sz="8" w:space="0" w:color="auto"/>
              <w:bottom w:val="single" w:sz="8" w:space="0" w:color="auto"/>
              <w:right w:val="single" w:sz="8" w:space="0" w:color="auto"/>
            </w:tcBorders>
            <w:shd w:val="clear" w:color="000000" w:fill="FFFFFF"/>
            <w:hideMark/>
          </w:tcPr>
          <w:p w14:paraId="2FBEEDB2" w14:textId="77777777" w:rsidR="00CC2472" w:rsidRPr="0041466A" w:rsidRDefault="00CC2472" w:rsidP="00CC2472">
            <w:pPr>
              <w:widowControl/>
              <w:spacing w:line="240" w:lineRule="auto"/>
              <w:jc w:val="left"/>
              <w:rPr>
                <w:rFonts w:ascii="Arial" w:hAnsi="Arial" w:cs="Arial"/>
                <w:color w:val="0000FF"/>
                <w:kern w:val="0"/>
                <w:sz w:val="22"/>
                <w:u w:val="single"/>
              </w:rPr>
            </w:pPr>
            <w:r w:rsidRPr="0041466A">
              <w:rPr>
                <w:rFonts w:ascii="Arial" w:hAnsi="Arial" w:cs="Arial"/>
                <w:color w:val="0000FF"/>
                <w:kern w:val="0"/>
                <w:sz w:val="22"/>
                <w:u w:val="single"/>
              </w:rPr>
              <w:t>https://academic.oup.com/journals</w:t>
            </w:r>
          </w:p>
        </w:tc>
        <w:tc>
          <w:tcPr>
            <w:tcW w:w="5580" w:type="dxa"/>
            <w:vMerge/>
            <w:tcBorders>
              <w:top w:val="nil"/>
              <w:left w:val="single" w:sz="8" w:space="0" w:color="auto"/>
              <w:bottom w:val="single" w:sz="8" w:space="0" w:color="000000"/>
              <w:right w:val="single" w:sz="8" w:space="0" w:color="auto"/>
            </w:tcBorders>
            <w:vAlign w:val="center"/>
            <w:hideMark/>
          </w:tcPr>
          <w:p w14:paraId="4AB19F21" w14:textId="77777777" w:rsidR="00CC2472" w:rsidRPr="0041466A" w:rsidRDefault="00CC2472" w:rsidP="00CC2472">
            <w:pPr>
              <w:widowControl/>
              <w:spacing w:line="240" w:lineRule="auto"/>
              <w:jc w:val="left"/>
              <w:rPr>
                <w:rFonts w:ascii="Arial" w:hAnsi="Arial" w:cs="Arial"/>
                <w:color w:val="000000"/>
                <w:kern w:val="0"/>
                <w:sz w:val="22"/>
              </w:rPr>
            </w:pPr>
          </w:p>
        </w:tc>
      </w:tr>
    </w:tbl>
    <w:p w14:paraId="5E50FFEF" w14:textId="77777777" w:rsidR="00D66A4F" w:rsidRPr="0041466A" w:rsidRDefault="00D66A4F" w:rsidP="00D66A4F">
      <w:pPr>
        <w:pStyle w:val="ListParagraph"/>
        <w:spacing w:line="360" w:lineRule="auto"/>
        <w:ind w:left="780" w:firstLineChars="0" w:firstLine="0"/>
        <w:jc w:val="left"/>
        <w:rPr>
          <w:rFonts w:ascii="Arial" w:hAnsi="Arial" w:cs="Arial"/>
          <w:sz w:val="22"/>
        </w:rPr>
      </w:pPr>
    </w:p>
    <w:p w14:paraId="2E211B5E" w14:textId="77777777" w:rsidR="00CC0C11" w:rsidRPr="007629E6" w:rsidRDefault="00CC0C11" w:rsidP="00CC0C11">
      <w:pPr>
        <w:spacing w:line="360" w:lineRule="auto"/>
        <w:jc w:val="center"/>
        <w:rPr>
          <w:rFonts w:ascii="Calibri" w:hAnsi="Calibri"/>
          <w:b/>
          <w:szCs w:val="24"/>
        </w:rPr>
      </w:pPr>
    </w:p>
    <w:tbl>
      <w:tblPr>
        <w:tblW w:w="9490" w:type="dxa"/>
        <w:tblInd w:w="40" w:type="dxa"/>
        <w:tblLook w:val="04A0" w:firstRow="1" w:lastRow="0" w:firstColumn="1" w:lastColumn="0" w:noHBand="0" w:noVBand="1"/>
      </w:tblPr>
      <w:tblGrid>
        <w:gridCol w:w="4100"/>
        <w:gridCol w:w="5390"/>
      </w:tblGrid>
      <w:tr w:rsidR="00CC0C11" w:rsidRPr="007629E6" w14:paraId="3CD0D638" w14:textId="77777777" w:rsidTr="00CC0C11">
        <w:trPr>
          <w:trHeight w:val="300"/>
        </w:trPr>
        <w:tc>
          <w:tcPr>
            <w:tcW w:w="9490" w:type="dxa"/>
            <w:gridSpan w:val="2"/>
            <w:tcBorders>
              <w:top w:val="single" w:sz="8" w:space="0" w:color="auto"/>
              <w:left w:val="single" w:sz="8" w:space="0" w:color="auto"/>
              <w:bottom w:val="single" w:sz="8" w:space="0" w:color="auto"/>
              <w:right w:val="single" w:sz="8" w:space="0" w:color="000000"/>
            </w:tcBorders>
            <w:shd w:val="clear" w:color="000000" w:fill="244062"/>
            <w:noWrap/>
            <w:vAlign w:val="center"/>
            <w:hideMark/>
          </w:tcPr>
          <w:p w14:paraId="4723A07E" w14:textId="77777777" w:rsidR="00CC0C11" w:rsidRPr="007629E6" w:rsidRDefault="00CC0C11" w:rsidP="002E5E95">
            <w:pPr>
              <w:widowControl/>
              <w:spacing w:line="312" w:lineRule="auto"/>
              <w:jc w:val="center"/>
              <w:rPr>
                <w:rFonts w:ascii="Calibri" w:hAnsi="Calibri" w:cs="Calibri"/>
                <w:bCs/>
                <w:color w:val="FFFFFF"/>
                <w:kern w:val="0"/>
                <w:sz w:val="22"/>
              </w:rPr>
            </w:pPr>
            <w:r w:rsidRPr="007629E6">
              <w:rPr>
                <w:rFonts w:ascii="Calibri" w:hAnsi="Calibri" w:cs="Calibri"/>
                <w:bCs/>
                <w:color w:val="FFFFFF"/>
                <w:kern w:val="0"/>
                <w:sz w:val="22"/>
              </w:rPr>
              <w:t>DICTIONARIES</w:t>
            </w:r>
          </w:p>
        </w:tc>
      </w:tr>
      <w:tr w:rsidR="00CC0C11" w:rsidRPr="007629E6" w14:paraId="22C49F12" w14:textId="77777777" w:rsidTr="00CC0C11">
        <w:trPr>
          <w:trHeight w:val="390"/>
        </w:trPr>
        <w:tc>
          <w:tcPr>
            <w:tcW w:w="4100" w:type="dxa"/>
            <w:tcBorders>
              <w:top w:val="nil"/>
              <w:left w:val="single" w:sz="8" w:space="0" w:color="auto"/>
              <w:bottom w:val="single" w:sz="8" w:space="0" w:color="auto"/>
              <w:right w:val="single" w:sz="8" w:space="0" w:color="auto"/>
            </w:tcBorders>
            <w:shd w:val="clear" w:color="auto" w:fill="auto"/>
            <w:vAlign w:val="center"/>
            <w:hideMark/>
          </w:tcPr>
          <w:p w14:paraId="32B6F105"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390" w:type="dxa"/>
            <w:tcBorders>
              <w:top w:val="nil"/>
              <w:left w:val="nil"/>
              <w:bottom w:val="single" w:sz="8" w:space="0" w:color="auto"/>
              <w:right w:val="single" w:sz="8" w:space="0" w:color="auto"/>
            </w:tcBorders>
            <w:shd w:val="clear" w:color="auto" w:fill="auto"/>
            <w:noWrap/>
            <w:vAlign w:val="center"/>
            <w:hideMark/>
          </w:tcPr>
          <w:p w14:paraId="2F491C04"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6562FF9B" w14:textId="77777777" w:rsidTr="00CC0C11">
        <w:trPr>
          <w:trHeight w:val="440"/>
        </w:trPr>
        <w:tc>
          <w:tcPr>
            <w:tcW w:w="4100" w:type="dxa"/>
            <w:tcBorders>
              <w:top w:val="nil"/>
              <w:left w:val="single" w:sz="8" w:space="0" w:color="auto"/>
              <w:bottom w:val="nil"/>
              <w:right w:val="single" w:sz="8" w:space="0" w:color="auto"/>
            </w:tcBorders>
            <w:shd w:val="clear" w:color="000000" w:fill="FFFFFF"/>
            <w:vAlign w:val="center"/>
            <w:hideMark/>
          </w:tcPr>
          <w:p w14:paraId="6C17324E"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Oxford Dictionaries Premium</w:t>
            </w:r>
          </w:p>
        </w:tc>
        <w:tc>
          <w:tcPr>
            <w:tcW w:w="5390" w:type="dxa"/>
            <w:vMerge w:val="restart"/>
            <w:tcBorders>
              <w:top w:val="nil"/>
              <w:left w:val="single" w:sz="8" w:space="0" w:color="auto"/>
              <w:bottom w:val="single" w:sz="8" w:space="0" w:color="000000"/>
              <w:right w:val="single" w:sz="8" w:space="0" w:color="auto"/>
            </w:tcBorders>
            <w:shd w:val="clear" w:color="auto" w:fill="auto"/>
            <w:vAlign w:val="center"/>
            <w:hideMark/>
          </w:tcPr>
          <w:p w14:paraId="50F1C016"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牛津</w:t>
            </w:r>
            <w:r w:rsidRPr="007629E6">
              <w:rPr>
                <w:rFonts w:ascii="Calibri" w:hAnsi="Calibri"/>
                <w:sz w:val="22"/>
              </w:rPr>
              <w:t>9</w:t>
            </w:r>
            <w:r w:rsidRPr="007629E6">
              <w:rPr>
                <w:rFonts w:ascii="Calibri" w:hAnsi="Calibri"/>
                <w:sz w:val="22"/>
              </w:rPr>
              <w:t>种语言在线辞典是牛津大学出版社著名的双语辞典的在线版本，有更多的辅助功能，帮助各个层次的语言学习者更好地学习英语。</w:t>
            </w:r>
          </w:p>
        </w:tc>
      </w:tr>
      <w:tr w:rsidR="00CC0C11" w:rsidRPr="007629E6" w14:paraId="6DC4E682" w14:textId="77777777" w:rsidTr="00CC0C11">
        <w:trPr>
          <w:trHeight w:val="690"/>
        </w:trPr>
        <w:tc>
          <w:tcPr>
            <w:tcW w:w="4100" w:type="dxa"/>
            <w:tcBorders>
              <w:top w:val="nil"/>
              <w:left w:val="single" w:sz="8" w:space="0" w:color="auto"/>
              <w:bottom w:val="single" w:sz="8" w:space="0" w:color="auto"/>
              <w:right w:val="single" w:sz="8" w:space="0" w:color="auto"/>
            </w:tcBorders>
            <w:shd w:val="clear" w:color="000000" w:fill="FFFFFF"/>
            <w:hideMark/>
          </w:tcPr>
          <w:p w14:paraId="21F4C191"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17" w:history="1">
              <w:r w:rsidR="00CC0C11" w:rsidRPr="007629E6">
                <w:rPr>
                  <w:rFonts w:ascii="Calibri" w:hAnsi="Calibri" w:cs="Calibri"/>
                  <w:color w:val="0563C1"/>
                  <w:kern w:val="0"/>
                  <w:sz w:val="22"/>
                  <w:u w:val="single"/>
                </w:rPr>
                <w:t>https://premium.oxforddictionaries.com/</w:t>
              </w:r>
            </w:hyperlink>
          </w:p>
        </w:tc>
        <w:tc>
          <w:tcPr>
            <w:tcW w:w="5390" w:type="dxa"/>
            <w:vMerge/>
            <w:tcBorders>
              <w:top w:val="nil"/>
              <w:left w:val="single" w:sz="8" w:space="0" w:color="auto"/>
              <w:bottom w:val="single" w:sz="8" w:space="0" w:color="000000"/>
              <w:right w:val="single" w:sz="8" w:space="0" w:color="auto"/>
            </w:tcBorders>
            <w:vAlign w:val="center"/>
            <w:hideMark/>
          </w:tcPr>
          <w:p w14:paraId="45B28C80" w14:textId="77777777" w:rsidR="00CC0C11" w:rsidRPr="007629E6" w:rsidRDefault="00CC0C11" w:rsidP="002E5E95">
            <w:pPr>
              <w:widowControl/>
              <w:spacing w:line="240" w:lineRule="auto"/>
              <w:jc w:val="left"/>
              <w:rPr>
                <w:rFonts w:ascii="Calibri" w:hAnsi="Calibri" w:cs="Calibri"/>
                <w:color w:val="000000"/>
                <w:kern w:val="0"/>
                <w:sz w:val="22"/>
              </w:rPr>
            </w:pPr>
          </w:p>
        </w:tc>
      </w:tr>
      <w:tr w:rsidR="00CC0C11" w:rsidRPr="007629E6" w14:paraId="74C69F0C" w14:textId="77777777" w:rsidTr="00CC0C11">
        <w:trPr>
          <w:trHeight w:val="530"/>
        </w:trPr>
        <w:tc>
          <w:tcPr>
            <w:tcW w:w="4100" w:type="dxa"/>
            <w:tcBorders>
              <w:top w:val="nil"/>
              <w:left w:val="single" w:sz="8" w:space="0" w:color="auto"/>
              <w:bottom w:val="nil"/>
              <w:right w:val="single" w:sz="8" w:space="0" w:color="auto"/>
            </w:tcBorders>
            <w:shd w:val="clear" w:color="000000" w:fill="FFFFFF"/>
            <w:vAlign w:val="center"/>
            <w:hideMark/>
          </w:tcPr>
          <w:p w14:paraId="35CC0B87"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Oxford English Dictionary</w:t>
            </w:r>
          </w:p>
        </w:tc>
        <w:tc>
          <w:tcPr>
            <w:tcW w:w="5390" w:type="dxa"/>
            <w:vMerge w:val="restart"/>
            <w:tcBorders>
              <w:top w:val="nil"/>
              <w:left w:val="single" w:sz="8" w:space="0" w:color="auto"/>
              <w:bottom w:val="single" w:sz="8" w:space="0" w:color="000000"/>
              <w:right w:val="single" w:sz="8" w:space="0" w:color="auto"/>
            </w:tcBorders>
            <w:shd w:val="clear" w:color="auto" w:fill="auto"/>
            <w:vAlign w:val="center"/>
            <w:hideMark/>
          </w:tcPr>
          <w:p w14:paraId="6FE30F15" w14:textId="77777777" w:rsidR="00CC0C11" w:rsidRPr="007629E6" w:rsidRDefault="00CC0C11" w:rsidP="002E5E95">
            <w:pPr>
              <w:pStyle w:val="ListParagraph"/>
              <w:spacing w:line="240" w:lineRule="auto"/>
              <w:ind w:firstLineChars="0" w:firstLine="0"/>
              <w:rPr>
                <w:rFonts w:ascii="Calibri" w:hAnsi="Calibri" w:cs="Calibri"/>
                <w:sz w:val="22"/>
              </w:rPr>
            </w:pPr>
            <w:r w:rsidRPr="007629E6">
              <w:rPr>
                <w:rFonts w:ascii="Calibri" w:hAnsi="Calibri" w:cs="Calibri"/>
                <w:sz w:val="22"/>
              </w:rPr>
              <w:t xml:space="preserve">Oxford English Dictionary </w:t>
            </w:r>
            <w:r w:rsidRPr="007629E6">
              <w:rPr>
                <w:rFonts w:ascii="Calibri" w:hAnsi="Calibri"/>
                <w:sz w:val="22"/>
              </w:rPr>
              <w:t>是被广泛认可的、最权威和</w:t>
            </w:r>
            <w:r w:rsidRPr="007629E6">
              <w:rPr>
                <w:rFonts w:ascii="Calibri" w:hAnsi="Calibri" w:cs="Calibri"/>
                <w:sz w:val="22"/>
              </w:rPr>
              <w:br/>
            </w:r>
            <w:r w:rsidRPr="007629E6">
              <w:rPr>
                <w:rFonts w:ascii="Calibri" w:hAnsi="Calibri"/>
                <w:sz w:val="22"/>
              </w:rPr>
              <w:t>最全面的英语语言记录，它追溯了英语词汇演进与使用的发展历程。作为一部探究英语词汇历史的辞典，</w:t>
            </w:r>
            <w:r w:rsidRPr="007629E6">
              <w:rPr>
                <w:rFonts w:ascii="Calibri" w:hAnsi="Calibri" w:cs="Calibri"/>
                <w:sz w:val="22"/>
              </w:rPr>
              <w:t>OED</w:t>
            </w:r>
            <w:r w:rsidRPr="007629E6">
              <w:rPr>
                <w:rFonts w:ascii="Calibri" w:hAnsi="Calibri"/>
                <w:sz w:val="22"/>
              </w:rPr>
              <w:t>与那些关注英语词汇现今含义的当代英语辞典不同，使用者在</w:t>
            </w:r>
            <w:r w:rsidRPr="007629E6">
              <w:rPr>
                <w:rFonts w:ascii="Calibri" w:hAnsi="Calibri" w:cs="Calibri"/>
                <w:sz w:val="22"/>
              </w:rPr>
              <w:t>OED</w:t>
            </w:r>
            <w:r w:rsidRPr="007629E6">
              <w:rPr>
                <w:rFonts w:ascii="Calibri" w:hAnsi="Calibri"/>
                <w:sz w:val="22"/>
              </w:rPr>
              <w:t>中不仅可以查找到词汇的现代释义，还可以通过超过</w:t>
            </w:r>
            <w:r w:rsidRPr="007629E6">
              <w:rPr>
                <w:rFonts w:ascii="Calibri" w:hAnsi="Calibri" w:cs="Calibri"/>
                <w:sz w:val="22"/>
              </w:rPr>
              <w:t>300</w:t>
            </w:r>
            <w:r w:rsidRPr="007629E6">
              <w:rPr>
                <w:rFonts w:ascii="Calibri" w:hAnsi="Calibri"/>
                <w:sz w:val="22"/>
              </w:rPr>
              <w:t>万条引文探究词汇及英语语言的发展历史</w:t>
            </w:r>
            <w:r w:rsidRPr="007629E6">
              <w:rPr>
                <w:rFonts w:ascii="Calibri" w:hAnsi="Calibri" w:cs="宋体"/>
                <w:sz w:val="22"/>
              </w:rPr>
              <w:t>。</w:t>
            </w:r>
          </w:p>
        </w:tc>
      </w:tr>
      <w:tr w:rsidR="00CC0C11" w:rsidRPr="007629E6" w14:paraId="2751543F" w14:textId="77777777" w:rsidTr="00CC0C11">
        <w:trPr>
          <w:trHeight w:val="1450"/>
        </w:trPr>
        <w:tc>
          <w:tcPr>
            <w:tcW w:w="4100" w:type="dxa"/>
            <w:tcBorders>
              <w:top w:val="nil"/>
              <w:left w:val="single" w:sz="8" w:space="0" w:color="auto"/>
              <w:bottom w:val="single" w:sz="8" w:space="0" w:color="auto"/>
              <w:right w:val="single" w:sz="8" w:space="0" w:color="auto"/>
            </w:tcBorders>
            <w:shd w:val="clear" w:color="000000" w:fill="FFFFFF"/>
            <w:hideMark/>
          </w:tcPr>
          <w:p w14:paraId="02D08A78" w14:textId="48039096" w:rsidR="00CC0C11" w:rsidRPr="007629E6" w:rsidRDefault="00B55088" w:rsidP="002E5E95">
            <w:pPr>
              <w:widowControl/>
              <w:spacing w:line="240" w:lineRule="auto"/>
              <w:jc w:val="left"/>
              <w:rPr>
                <w:rFonts w:ascii="Calibri" w:hAnsi="Calibri" w:cs="Calibri"/>
                <w:color w:val="0563C1"/>
                <w:kern w:val="0"/>
                <w:sz w:val="22"/>
                <w:u w:val="single"/>
              </w:rPr>
            </w:pPr>
            <w:hyperlink r:id="rId18" w:history="1">
              <w:r w:rsidRPr="003D4463">
                <w:rPr>
                  <w:rStyle w:val="Hyperlink"/>
                  <w:rFonts w:ascii="Calibri" w:hAnsi="Calibri" w:cs="Calibri"/>
                  <w:kern w:val="0"/>
                  <w:sz w:val="22"/>
                </w:rPr>
                <w:t>https://www.oed.com/</w:t>
              </w:r>
            </w:hyperlink>
          </w:p>
        </w:tc>
        <w:tc>
          <w:tcPr>
            <w:tcW w:w="5390" w:type="dxa"/>
            <w:vMerge/>
            <w:tcBorders>
              <w:top w:val="nil"/>
              <w:left w:val="single" w:sz="8" w:space="0" w:color="auto"/>
              <w:bottom w:val="single" w:sz="8" w:space="0" w:color="000000"/>
              <w:right w:val="single" w:sz="8" w:space="0" w:color="auto"/>
            </w:tcBorders>
            <w:vAlign w:val="center"/>
            <w:hideMark/>
          </w:tcPr>
          <w:p w14:paraId="155CE1DB"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7619BC84" w14:textId="143069A1" w:rsidR="00CC0C11" w:rsidRDefault="00CC0C11" w:rsidP="00CC0C11">
      <w:pPr>
        <w:widowControl/>
        <w:spacing w:line="240" w:lineRule="auto"/>
        <w:jc w:val="left"/>
        <w:rPr>
          <w:rFonts w:ascii="Calibri" w:hAnsi="Calibri" w:cs="Times New Roman"/>
          <w:kern w:val="0"/>
          <w:sz w:val="22"/>
        </w:rPr>
      </w:pPr>
    </w:p>
    <w:p w14:paraId="20510987" w14:textId="5FE73C52" w:rsidR="00CC0C11" w:rsidRDefault="00CC0C11" w:rsidP="00CC0C11">
      <w:pPr>
        <w:widowControl/>
        <w:spacing w:line="240" w:lineRule="auto"/>
        <w:jc w:val="left"/>
        <w:rPr>
          <w:rFonts w:ascii="Calibri" w:hAnsi="Calibri" w:cs="Times New Roman"/>
          <w:kern w:val="0"/>
          <w:sz w:val="22"/>
        </w:rPr>
      </w:pPr>
    </w:p>
    <w:p w14:paraId="450207CB" w14:textId="79F1CB69" w:rsidR="00CC0C11" w:rsidRDefault="00CC0C11" w:rsidP="00CC0C11">
      <w:pPr>
        <w:widowControl/>
        <w:spacing w:line="240" w:lineRule="auto"/>
        <w:jc w:val="left"/>
        <w:rPr>
          <w:rFonts w:ascii="Calibri" w:hAnsi="Calibri" w:cs="Times New Roman"/>
          <w:kern w:val="0"/>
          <w:sz w:val="22"/>
        </w:rPr>
      </w:pPr>
    </w:p>
    <w:p w14:paraId="4C158516" w14:textId="709F8644" w:rsidR="00CC0C11" w:rsidRDefault="00CC0C11" w:rsidP="00CC0C11">
      <w:pPr>
        <w:widowControl/>
        <w:spacing w:line="240" w:lineRule="auto"/>
        <w:jc w:val="left"/>
        <w:rPr>
          <w:rFonts w:ascii="Calibri" w:hAnsi="Calibri" w:cs="Times New Roman"/>
          <w:kern w:val="0"/>
          <w:sz w:val="22"/>
        </w:rPr>
      </w:pPr>
    </w:p>
    <w:p w14:paraId="32EEC069" w14:textId="0C585098" w:rsidR="00CC0C11" w:rsidRDefault="00CC0C11" w:rsidP="00CC0C11">
      <w:pPr>
        <w:widowControl/>
        <w:spacing w:line="240" w:lineRule="auto"/>
        <w:jc w:val="left"/>
        <w:rPr>
          <w:rFonts w:ascii="Calibri" w:hAnsi="Calibri" w:cs="Times New Roman"/>
          <w:kern w:val="0"/>
          <w:sz w:val="22"/>
        </w:rPr>
      </w:pPr>
    </w:p>
    <w:p w14:paraId="33187F88" w14:textId="4DE1539B" w:rsidR="00CC0C11" w:rsidRDefault="00CC0C11" w:rsidP="00CC0C11">
      <w:pPr>
        <w:widowControl/>
        <w:spacing w:line="240" w:lineRule="auto"/>
        <w:jc w:val="left"/>
        <w:rPr>
          <w:rFonts w:ascii="Calibri" w:hAnsi="Calibri" w:cs="Times New Roman"/>
          <w:kern w:val="0"/>
          <w:sz w:val="22"/>
        </w:rPr>
      </w:pPr>
    </w:p>
    <w:p w14:paraId="58513AEC" w14:textId="3F4E52DD" w:rsidR="00CC0C11" w:rsidRDefault="00CC0C11" w:rsidP="00CC0C11">
      <w:pPr>
        <w:widowControl/>
        <w:spacing w:line="240" w:lineRule="auto"/>
        <w:jc w:val="left"/>
        <w:rPr>
          <w:rFonts w:ascii="Calibri" w:hAnsi="Calibri" w:cs="Times New Roman"/>
          <w:kern w:val="0"/>
          <w:sz w:val="22"/>
        </w:rPr>
      </w:pPr>
    </w:p>
    <w:p w14:paraId="3ACDCE0A" w14:textId="046622BD" w:rsidR="00CC0C11" w:rsidRDefault="00CC0C11" w:rsidP="00CC0C11">
      <w:pPr>
        <w:widowControl/>
        <w:spacing w:line="240" w:lineRule="auto"/>
        <w:jc w:val="left"/>
        <w:rPr>
          <w:rFonts w:ascii="Calibri" w:hAnsi="Calibri" w:cs="Times New Roman"/>
          <w:kern w:val="0"/>
          <w:sz w:val="22"/>
        </w:rPr>
      </w:pPr>
    </w:p>
    <w:p w14:paraId="5D4F5C9D" w14:textId="48A0D677" w:rsidR="00CC0C11" w:rsidRDefault="00CC0C11" w:rsidP="00CC0C11">
      <w:pPr>
        <w:widowControl/>
        <w:spacing w:line="240" w:lineRule="auto"/>
        <w:jc w:val="left"/>
        <w:rPr>
          <w:rFonts w:ascii="Calibri" w:hAnsi="Calibri" w:cs="Times New Roman"/>
          <w:kern w:val="0"/>
          <w:sz w:val="22"/>
        </w:rPr>
      </w:pPr>
    </w:p>
    <w:p w14:paraId="5D506E7E" w14:textId="71ABBAC0" w:rsidR="00CC0C11" w:rsidRDefault="00CC0C11" w:rsidP="00CC0C11">
      <w:pPr>
        <w:widowControl/>
        <w:spacing w:line="240" w:lineRule="auto"/>
        <w:jc w:val="left"/>
        <w:rPr>
          <w:rFonts w:ascii="Calibri" w:hAnsi="Calibri" w:cs="Times New Roman"/>
          <w:kern w:val="0"/>
          <w:sz w:val="22"/>
        </w:rPr>
      </w:pPr>
    </w:p>
    <w:p w14:paraId="642855ED" w14:textId="7A7560CD" w:rsidR="00CC0C11" w:rsidRDefault="00CC0C11" w:rsidP="00CC0C11">
      <w:pPr>
        <w:widowControl/>
        <w:spacing w:line="240" w:lineRule="auto"/>
        <w:jc w:val="left"/>
        <w:rPr>
          <w:rFonts w:ascii="Calibri" w:hAnsi="Calibri" w:cs="Times New Roman"/>
          <w:kern w:val="0"/>
          <w:sz w:val="22"/>
        </w:rPr>
      </w:pPr>
    </w:p>
    <w:p w14:paraId="040F9468" w14:textId="64BD1E0A" w:rsidR="00CC0C11" w:rsidRDefault="00CC0C11" w:rsidP="00CC0C11">
      <w:pPr>
        <w:widowControl/>
        <w:spacing w:line="240" w:lineRule="auto"/>
        <w:jc w:val="left"/>
        <w:rPr>
          <w:rFonts w:ascii="Calibri" w:hAnsi="Calibri" w:cs="Times New Roman"/>
          <w:kern w:val="0"/>
          <w:sz w:val="22"/>
        </w:rPr>
      </w:pPr>
    </w:p>
    <w:p w14:paraId="463651AE" w14:textId="2CE85734" w:rsidR="00CC0C11" w:rsidRDefault="00CC0C11" w:rsidP="00CC0C11">
      <w:pPr>
        <w:widowControl/>
        <w:spacing w:line="240" w:lineRule="auto"/>
        <w:jc w:val="left"/>
        <w:rPr>
          <w:rFonts w:ascii="Calibri" w:hAnsi="Calibri" w:cs="Times New Roman"/>
          <w:kern w:val="0"/>
          <w:sz w:val="22"/>
        </w:rPr>
      </w:pPr>
    </w:p>
    <w:p w14:paraId="68663B4F" w14:textId="77777777" w:rsidR="00CC0C11" w:rsidRPr="007629E6" w:rsidRDefault="00CC0C11" w:rsidP="00CC0C11">
      <w:pPr>
        <w:widowControl/>
        <w:spacing w:line="240" w:lineRule="auto"/>
        <w:jc w:val="left"/>
        <w:rPr>
          <w:rFonts w:ascii="Calibri" w:hAnsi="Calibri" w:cs="Times New Roman"/>
          <w:kern w:val="0"/>
          <w:sz w:val="22"/>
        </w:rPr>
      </w:pPr>
    </w:p>
    <w:tbl>
      <w:tblPr>
        <w:tblW w:w="9620" w:type="dxa"/>
        <w:tblLook w:val="04A0" w:firstRow="1" w:lastRow="0" w:firstColumn="1" w:lastColumn="0" w:noHBand="0" w:noVBand="1"/>
      </w:tblPr>
      <w:tblGrid>
        <w:gridCol w:w="4100"/>
        <w:gridCol w:w="5520"/>
      </w:tblGrid>
      <w:tr w:rsidR="00CC0C11" w:rsidRPr="007629E6" w14:paraId="4FA6AB8E" w14:textId="77777777" w:rsidTr="00CC0C11">
        <w:trPr>
          <w:trHeight w:val="300"/>
        </w:trPr>
        <w:tc>
          <w:tcPr>
            <w:tcW w:w="9620" w:type="dxa"/>
            <w:gridSpan w:val="2"/>
            <w:tcBorders>
              <w:top w:val="single" w:sz="8" w:space="0" w:color="auto"/>
              <w:left w:val="single" w:sz="8" w:space="0" w:color="auto"/>
              <w:bottom w:val="single" w:sz="8" w:space="0" w:color="auto"/>
              <w:right w:val="single" w:sz="8" w:space="0" w:color="000000"/>
            </w:tcBorders>
            <w:shd w:val="clear" w:color="000000" w:fill="76923C"/>
            <w:noWrap/>
            <w:vAlign w:val="center"/>
            <w:hideMark/>
          </w:tcPr>
          <w:p w14:paraId="546206AB"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t>ART &amp; MUSIC</w:t>
            </w:r>
          </w:p>
        </w:tc>
      </w:tr>
      <w:tr w:rsidR="00CC0C11" w:rsidRPr="007629E6" w14:paraId="2DB7BD24" w14:textId="77777777" w:rsidTr="00CC0C11">
        <w:trPr>
          <w:trHeight w:val="430"/>
        </w:trPr>
        <w:tc>
          <w:tcPr>
            <w:tcW w:w="4100" w:type="dxa"/>
            <w:tcBorders>
              <w:top w:val="nil"/>
              <w:left w:val="single" w:sz="8" w:space="0" w:color="auto"/>
              <w:bottom w:val="single" w:sz="8" w:space="0" w:color="auto"/>
              <w:right w:val="single" w:sz="8" w:space="0" w:color="auto"/>
            </w:tcBorders>
            <w:shd w:val="clear" w:color="auto" w:fill="auto"/>
            <w:vAlign w:val="center"/>
            <w:hideMark/>
          </w:tcPr>
          <w:p w14:paraId="481053D5"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520" w:type="dxa"/>
            <w:tcBorders>
              <w:top w:val="nil"/>
              <w:left w:val="nil"/>
              <w:bottom w:val="single" w:sz="8" w:space="0" w:color="auto"/>
              <w:right w:val="single" w:sz="8" w:space="0" w:color="auto"/>
            </w:tcBorders>
            <w:shd w:val="clear" w:color="auto" w:fill="auto"/>
            <w:noWrap/>
            <w:vAlign w:val="center"/>
            <w:hideMark/>
          </w:tcPr>
          <w:p w14:paraId="356CE5C6"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3A4356D5" w14:textId="77777777" w:rsidTr="00CC0C11">
        <w:trPr>
          <w:trHeight w:val="350"/>
        </w:trPr>
        <w:tc>
          <w:tcPr>
            <w:tcW w:w="4100" w:type="dxa"/>
            <w:tcBorders>
              <w:top w:val="nil"/>
              <w:left w:val="single" w:sz="8" w:space="0" w:color="auto"/>
              <w:bottom w:val="nil"/>
              <w:right w:val="single" w:sz="8" w:space="0" w:color="auto"/>
            </w:tcBorders>
            <w:shd w:val="clear" w:color="000000" w:fill="FFFFFF"/>
            <w:vAlign w:val="center"/>
            <w:hideMark/>
          </w:tcPr>
          <w:p w14:paraId="7CDFCA3E"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Grove Art Online</w:t>
            </w:r>
          </w:p>
        </w:tc>
        <w:tc>
          <w:tcPr>
            <w:tcW w:w="5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5EA742" w14:textId="77777777" w:rsidR="00CC0C11" w:rsidRPr="007629E6" w:rsidRDefault="00CC0C11" w:rsidP="002E5E95">
            <w:pPr>
              <w:pStyle w:val="ListParagraph"/>
              <w:spacing w:line="240" w:lineRule="auto"/>
              <w:ind w:right="144" w:firstLineChars="0" w:firstLine="0"/>
              <w:jc w:val="left"/>
              <w:rPr>
                <w:rFonts w:ascii="Calibri" w:hAnsi="Calibri" w:cs="宋体"/>
                <w:sz w:val="22"/>
              </w:rPr>
            </w:pPr>
            <w:r w:rsidRPr="007629E6">
              <w:rPr>
                <w:rFonts w:ascii="Calibri" w:hAnsi="Calibri" w:cs="Calibri"/>
                <w:sz w:val="22"/>
              </w:rPr>
              <w:t xml:space="preserve">Grove Art Online </w:t>
            </w:r>
            <w:r w:rsidRPr="007629E6">
              <w:rPr>
                <w:rFonts w:ascii="Calibri" w:hAnsi="Calibri"/>
                <w:sz w:val="22"/>
              </w:rPr>
              <w:t>是艺术领域最权威的学术百科全书，西方及非西方艺术均被囊括在内。</w:t>
            </w:r>
            <w:r w:rsidRPr="007629E6">
              <w:rPr>
                <w:rFonts w:ascii="Calibri" w:hAnsi="Calibri" w:cs="Calibri"/>
                <w:sz w:val="22"/>
              </w:rPr>
              <w:t xml:space="preserve">Grove Art Online </w:t>
            </w:r>
            <w:r w:rsidRPr="007629E6">
              <w:rPr>
                <w:rFonts w:ascii="Calibri" w:hAnsi="Calibri"/>
                <w:sz w:val="22"/>
              </w:rPr>
              <w:t>的内容最初以标志性的</w:t>
            </w:r>
            <w:r w:rsidRPr="007629E6">
              <w:rPr>
                <w:rFonts w:ascii="Calibri" w:hAnsi="Calibri" w:cs="Calibri"/>
                <w:sz w:val="22"/>
              </w:rPr>
              <w:t>34</w:t>
            </w:r>
            <w:r w:rsidRPr="007629E6">
              <w:rPr>
                <w:rFonts w:ascii="Calibri" w:hAnsi="Calibri"/>
                <w:sz w:val="22"/>
              </w:rPr>
              <w:t>卷</w:t>
            </w:r>
            <w:r w:rsidRPr="007629E6">
              <w:rPr>
                <w:rFonts w:ascii="Calibri" w:hAnsi="Calibri" w:cs="Calibri"/>
                <w:sz w:val="22"/>
              </w:rPr>
              <w:t xml:space="preserve"> Dictionary of Art </w:t>
            </w:r>
            <w:r w:rsidRPr="007629E6">
              <w:rPr>
                <w:rFonts w:ascii="Calibri" w:hAnsi="Calibri"/>
                <w:sz w:val="22"/>
              </w:rPr>
              <w:t>形式出版（</w:t>
            </w:r>
            <w:r w:rsidRPr="007629E6">
              <w:rPr>
                <w:rFonts w:ascii="Calibri" w:hAnsi="Calibri" w:cs="Calibri"/>
                <w:sz w:val="22"/>
              </w:rPr>
              <w:t xml:space="preserve">Jane Turner </w:t>
            </w:r>
            <w:r w:rsidRPr="007629E6">
              <w:rPr>
                <w:rFonts w:ascii="Calibri" w:hAnsi="Calibri"/>
                <w:sz w:val="22"/>
              </w:rPr>
              <w:t>编辑），内容涵盖了视觉文化的方方面面。该资源收录了多种多样的主题文章，从野兽派到</w:t>
            </w:r>
            <w:r w:rsidRPr="007629E6">
              <w:rPr>
                <w:rFonts w:ascii="Calibri" w:hAnsi="Calibri" w:cs="Calibri"/>
                <w:sz w:val="22"/>
              </w:rPr>
              <w:t>Frida Kahlo</w:t>
            </w:r>
            <w:r w:rsidRPr="007629E6">
              <w:rPr>
                <w:rFonts w:ascii="Calibri" w:hAnsi="Calibri"/>
                <w:sz w:val="22"/>
              </w:rPr>
              <w:t>均有涉猎；可供深入研究参考的书目，并通过与博物馆、画廊以及其他知名艺术机构的合作，提供数以千计的可搜索图片</w:t>
            </w:r>
            <w:r w:rsidRPr="007629E6">
              <w:rPr>
                <w:rFonts w:ascii="Calibri" w:hAnsi="Calibri" w:cs="宋体"/>
                <w:sz w:val="22"/>
              </w:rPr>
              <w:t>。</w:t>
            </w:r>
          </w:p>
        </w:tc>
      </w:tr>
      <w:tr w:rsidR="00CC0C11" w:rsidRPr="007629E6" w14:paraId="3C195F05" w14:textId="77777777" w:rsidTr="00CC0C11">
        <w:trPr>
          <w:trHeight w:val="2410"/>
        </w:trPr>
        <w:tc>
          <w:tcPr>
            <w:tcW w:w="4100" w:type="dxa"/>
            <w:tcBorders>
              <w:top w:val="nil"/>
              <w:left w:val="single" w:sz="8" w:space="0" w:color="auto"/>
              <w:bottom w:val="single" w:sz="8" w:space="0" w:color="auto"/>
              <w:right w:val="single" w:sz="8" w:space="0" w:color="auto"/>
            </w:tcBorders>
            <w:shd w:val="clear" w:color="000000" w:fill="FFFFFF"/>
            <w:hideMark/>
          </w:tcPr>
          <w:p w14:paraId="44670AA3"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19" w:history="1">
              <w:r w:rsidR="00CC0C11" w:rsidRPr="007629E6">
                <w:rPr>
                  <w:rFonts w:ascii="Calibri" w:hAnsi="Calibri" w:cs="Calibri"/>
                  <w:color w:val="0563C1"/>
                  <w:kern w:val="0"/>
                  <w:sz w:val="22"/>
                  <w:u w:val="single"/>
                </w:rPr>
                <w:t>http://www.oxfordartonline.com/</w:t>
              </w:r>
            </w:hyperlink>
          </w:p>
        </w:tc>
        <w:tc>
          <w:tcPr>
            <w:tcW w:w="5520" w:type="dxa"/>
            <w:vMerge/>
            <w:tcBorders>
              <w:top w:val="nil"/>
              <w:left w:val="single" w:sz="8" w:space="0" w:color="auto"/>
              <w:bottom w:val="single" w:sz="8" w:space="0" w:color="000000"/>
              <w:right w:val="single" w:sz="8" w:space="0" w:color="auto"/>
            </w:tcBorders>
            <w:vAlign w:val="center"/>
            <w:hideMark/>
          </w:tcPr>
          <w:p w14:paraId="400FE036" w14:textId="77777777" w:rsidR="00CC0C11" w:rsidRPr="007629E6" w:rsidRDefault="00CC0C11" w:rsidP="002E5E95">
            <w:pPr>
              <w:pStyle w:val="ListParagraph"/>
              <w:spacing w:line="240" w:lineRule="auto"/>
              <w:ind w:right="144" w:firstLine="440"/>
              <w:rPr>
                <w:rFonts w:ascii="Calibri" w:hAnsi="Calibri" w:cs="Calibri"/>
                <w:sz w:val="22"/>
              </w:rPr>
            </w:pPr>
          </w:p>
        </w:tc>
      </w:tr>
      <w:tr w:rsidR="00CC0C11" w:rsidRPr="007629E6" w14:paraId="2FEFE8B4" w14:textId="77777777" w:rsidTr="00CC0C11">
        <w:trPr>
          <w:trHeight w:val="574"/>
        </w:trPr>
        <w:tc>
          <w:tcPr>
            <w:tcW w:w="4100" w:type="dxa"/>
            <w:tcBorders>
              <w:top w:val="nil"/>
              <w:left w:val="single" w:sz="8" w:space="0" w:color="auto"/>
              <w:bottom w:val="nil"/>
              <w:right w:val="single" w:sz="8" w:space="0" w:color="auto"/>
            </w:tcBorders>
            <w:shd w:val="clear" w:color="000000" w:fill="FFFFFF"/>
            <w:vAlign w:val="center"/>
            <w:hideMark/>
          </w:tcPr>
          <w:p w14:paraId="345F0FC5"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Benezit Dictionary of Artists</w:t>
            </w:r>
          </w:p>
        </w:tc>
        <w:tc>
          <w:tcPr>
            <w:tcW w:w="5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19E2801" w14:textId="6A570A8C" w:rsidR="00CC0C11"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自</w:t>
            </w:r>
            <w:r w:rsidRPr="007629E6">
              <w:rPr>
                <w:rFonts w:ascii="Calibri" w:hAnsi="Calibri" w:cs="Calibri"/>
                <w:sz w:val="22"/>
              </w:rPr>
              <w:t>1911</w:t>
            </w:r>
            <w:r w:rsidRPr="007629E6">
              <w:rPr>
                <w:rFonts w:ascii="Calibri" w:hAnsi="Calibri"/>
                <w:sz w:val="22"/>
              </w:rPr>
              <w:t>年首次出版以来，</w:t>
            </w:r>
            <w:r w:rsidRPr="007629E6">
              <w:rPr>
                <w:rFonts w:ascii="Calibri" w:hAnsi="Calibri" w:cs="Calibri"/>
                <w:sz w:val="22"/>
              </w:rPr>
              <w:t xml:space="preserve"> Benezit Dictionary of Artists</w:t>
            </w:r>
            <w:r w:rsidRPr="007629E6">
              <w:rPr>
                <w:rFonts w:ascii="Calibri" w:hAnsi="Calibri"/>
                <w:sz w:val="22"/>
              </w:rPr>
              <w:t>已成为艺术家传记领域中最全面的权威资源之一。</w:t>
            </w:r>
            <w:r w:rsidRPr="007629E6">
              <w:rPr>
                <w:rFonts w:ascii="Calibri" w:hAnsi="Calibri" w:cs="Calibri"/>
                <w:sz w:val="22"/>
              </w:rPr>
              <w:t xml:space="preserve">Benezit Dictionary of Artists </w:t>
            </w:r>
            <w:r w:rsidRPr="007629E6">
              <w:rPr>
                <w:rFonts w:ascii="Calibri" w:hAnsi="Calibri"/>
                <w:sz w:val="22"/>
              </w:rPr>
              <w:t>以其全球性视角和对欧洲艺术家全面出色的报导而备受推崇。该资源收录了很多名不见经传的艺术家、艺术家签名图片、历史拍卖记录以及博物馆馆藏目录。借助</w:t>
            </w:r>
            <w:r w:rsidRPr="007629E6">
              <w:rPr>
                <w:rFonts w:ascii="Calibri" w:hAnsi="Calibri" w:cs="Calibri"/>
                <w:sz w:val="22"/>
              </w:rPr>
              <w:t>Oxford Art Online</w:t>
            </w:r>
            <w:r w:rsidRPr="007629E6">
              <w:rPr>
                <w:rFonts w:ascii="Calibri" w:hAnsi="Calibri"/>
                <w:sz w:val="22"/>
              </w:rPr>
              <w:t>平台，</w:t>
            </w:r>
            <w:r w:rsidRPr="007629E6">
              <w:rPr>
                <w:rFonts w:ascii="Calibri" w:hAnsi="Calibri" w:cs="Calibri"/>
                <w:sz w:val="22"/>
              </w:rPr>
              <w:t xml:space="preserve"> Benezit Dictionary of Artists </w:t>
            </w:r>
            <w:r w:rsidRPr="007629E6">
              <w:rPr>
                <w:rFonts w:ascii="Calibri" w:hAnsi="Calibri"/>
                <w:sz w:val="22"/>
              </w:rPr>
              <w:t>扩充了大量新条目，并为课堂教学提供了一系列的主题指南。使用者可在检索包括</w:t>
            </w:r>
            <w:r w:rsidRPr="007629E6">
              <w:rPr>
                <w:rFonts w:ascii="Calibri" w:hAnsi="Calibri" w:cs="Calibri"/>
                <w:sz w:val="22"/>
              </w:rPr>
              <w:t>Grove Art Online</w:t>
            </w:r>
            <w:r w:rsidRPr="007629E6">
              <w:rPr>
                <w:rFonts w:ascii="Calibri" w:hAnsi="Calibri"/>
                <w:sz w:val="22"/>
              </w:rPr>
              <w:t>在内的资源的同时一并检索</w:t>
            </w:r>
            <w:r w:rsidRPr="007629E6">
              <w:rPr>
                <w:rFonts w:ascii="Calibri" w:hAnsi="Calibri" w:cs="Calibri"/>
                <w:sz w:val="22"/>
              </w:rPr>
              <w:t>Benezit</w:t>
            </w:r>
            <w:r w:rsidRPr="007629E6">
              <w:rPr>
                <w:rFonts w:ascii="Calibri" w:hAnsi="Calibri"/>
                <w:sz w:val="22"/>
              </w:rPr>
              <w:t>，为艺术史学家、策展人、艺术品交易商、收藏家及学生等提供无与伦比的艺术研究起点</w:t>
            </w:r>
            <w:r w:rsidRPr="007629E6">
              <w:rPr>
                <w:rFonts w:ascii="Calibri" w:hAnsi="Calibri" w:cs="宋体"/>
                <w:sz w:val="22"/>
              </w:rPr>
              <w:t>。</w:t>
            </w:r>
          </w:p>
          <w:p w14:paraId="5B719863" w14:textId="77777777" w:rsidR="00CC0C11" w:rsidRPr="007629E6" w:rsidRDefault="00CC0C11" w:rsidP="002E5E95">
            <w:pPr>
              <w:pStyle w:val="ListParagraph"/>
              <w:spacing w:line="240" w:lineRule="auto"/>
              <w:ind w:firstLineChars="0" w:firstLine="0"/>
              <w:rPr>
                <w:rFonts w:ascii="Calibri" w:hAnsi="Calibri" w:cs="Calibri"/>
                <w:sz w:val="22"/>
              </w:rPr>
            </w:pPr>
          </w:p>
        </w:tc>
      </w:tr>
      <w:tr w:rsidR="00CC0C11" w:rsidRPr="007629E6" w14:paraId="1153750F" w14:textId="77777777" w:rsidTr="00CC0C11">
        <w:trPr>
          <w:trHeight w:val="2896"/>
        </w:trPr>
        <w:tc>
          <w:tcPr>
            <w:tcW w:w="4100" w:type="dxa"/>
            <w:tcBorders>
              <w:top w:val="nil"/>
              <w:left w:val="single" w:sz="8" w:space="0" w:color="auto"/>
              <w:bottom w:val="single" w:sz="8" w:space="0" w:color="auto"/>
              <w:right w:val="single" w:sz="8" w:space="0" w:color="auto"/>
            </w:tcBorders>
            <w:shd w:val="clear" w:color="000000" w:fill="FFFFFF"/>
            <w:hideMark/>
          </w:tcPr>
          <w:p w14:paraId="21BF19F5" w14:textId="77777777" w:rsidR="00CC0C11" w:rsidRPr="007629E6" w:rsidRDefault="00CC0C11" w:rsidP="002E5E95">
            <w:pPr>
              <w:widowControl/>
              <w:spacing w:line="240" w:lineRule="auto"/>
              <w:jc w:val="left"/>
              <w:rPr>
                <w:rFonts w:ascii="Calibri" w:hAnsi="Calibri" w:cs="Calibri"/>
                <w:color w:val="0000FF"/>
                <w:kern w:val="0"/>
                <w:sz w:val="22"/>
                <w:u w:val="single"/>
              </w:rPr>
            </w:pPr>
            <w:r w:rsidRPr="007629E6">
              <w:rPr>
                <w:rFonts w:ascii="Calibri" w:hAnsi="Calibri" w:cs="Calibri"/>
                <w:color w:val="0000FF"/>
                <w:kern w:val="0"/>
                <w:sz w:val="22"/>
                <w:u w:val="single"/>
              </w:rPr>
              <w:t>https://www.oxfordartonline.com/benezit</w:t>
            </w:r>
          </w:p>
        </w:tc>
        <w:tc>
          <w:tcPr>
            <w:tcW w:w="5520" w:type="dxa"/>
            <w:vMerge/>
            <w:tcBorders>
              <w:top w:val="nil"/>
              <w:left w:val="single" w:sz="8" w:space="0" w:color="auto"/>
              <w:bottom w:val="single" w:sz="8" w:space="0" w:color="000000"/>
              <w:right w:val="single" w:sz="8" w:space="0" w:color="auto"/>
            </w:tcBorders>
            <w:vAlign w:val="center"/>
            <w:hideMark/>
          </w:tcPr>
          <w:p w14:paraId="3B539A4E"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21970D38" w14:textId="77777777" w:rsidTr="00CC0C11">
        <w:trPr>
          <w:trHeight w:val="340"/>
        </w:trPr>
        <w:tc>
          <w:tcPr>
            <w:tcW w:w="4100" w:type="dxa"/>
            <w:tcBorders>
              <w:top w:val="nil"/>
              <w:left w:val="single" w:sz="8" w:space="0" w:color="auto"/>
              <w:bottom w:val="nil"/>
              <w:right w:val="single" w:sz="8" w:space="0" w:color="auto"/>
            </w:tcBorders>
            <w:shd w:val="clear" w:color="000000" w:fill="FFFFFF"/>
            <w:vAlign w:val="center"/>
            <w:hideMark/>
          </w:tcPr>
          <w:p w14:paraId="49BE884E"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Grove Music Online</w:t>
            </w:r>
          </w:p>
        </w:tc>
        <w:tc>
          <w:tcPr>
            <w:tcW w:w="5520" w:type="dxa"/>
            <w:vMerge w:val="restart"/>
            <w:tcBorders>
              <w:top w:val="nil"/>
              <w:left w:val="single" w:sz="8" w:space="0" w:color="auto"/>
              <w:bottom w:val="single" w:sz="8" w:space="0" w:color="000000"/>
              <w:right w:val="single" w:sz="8" w:space="0" w:color="auto"/>
            </w:tcBorders>
            <w:shd w:val="clear" w:color="auto" w:fill="auto"/>
            <w:vAlign w:val="center"/>
            <w:hideMark/>
          </w:tcPr>
          <w:p w14:paraId="2D7FF998"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Grove Music Online</w:t>
            </w:r>
            <w:r w:rsidRPr="007629E6">
              <w:rPr>
                <w:rFonts w:ascii="Calibri" w:hAnsi="Calibri"/>
                <w:sz w:val="22"/>
              </w:rPr>
              <w:t>是音乐研究领域领先的在线资源，</w:t>
            </w:r>
            <w:r w:rsidRPr="007629E6">
              <w:rPr>
                <w:rFonts w:ascii="Calibri" w:hAnsi="Calibri" w:cs="Calibri"/>
                <w:sz w:val="22"/>
              </w:rPr>
              <w:br/>
            </w:r>
            <w:r w:rsidRPr="007629E6">
              <w:rPr>
                <w:rFonts w:ascii="Calibri" w:hAnsi="Calibri"/>
                <w:sz w:val="22"/>
              </w:rPr>
              <w:t>向用户提供了音乐学术资源的全面概览。它收录了</w:t>
            </w:r>
            <w:r w:rsidRPr="007629E6">
              <w:rPr>
                <w:rFonts w:ascii="Calibri" w:hAnsi="Calibri" w:cs="Calibri"/>
                <w:sz w:val="22"/>
              </w:rPr>
              <w:t xml:space="preserve"> The New Grove Dictionary of Music and Musicians </w:t>
            </w:r>
            <w:r w:rsidRPr="007629E6">
              <w:rPr>
                <w:rFonts w:ascii="Calibri" w:hAnsi="Calibri"/>
                <w:sz w:val="22"/>
              </w:rPr>
              <w:t>第</w:t>
            </w:r>
            <w:r w:rsidRPr="007629E6">
              <w:rPr>
                <w:rFonts w:ascii="Calibri" w:hAnsi="Calibri" w:cs="Calibri"/>
                <w:sz w:val="22"/>
              </w:rPr>
              <w:t>2</w:t>
            </w:r>
            <w:r w:rsidRPr="007629E6">
              <w:rPr>
                <w:rFonts w:ascii="Calibri" w:hAnsi="Calibri"/>
                <w:sz w:val="22"/>
              </w:rPr>
              <w:t>版（</w:t>
            </w:r>
            <w:r w:rsidRPr="007629E6">
              <w:rPr>
                <w:rFonts w:ascii="Calibri" w:hAnsi="Calibri" w:cs="Calibri"/>
                <w:sz w:val="22"/>
              </w:rPr>
              <w:t>2001</w:t>
            </w:r>
            <w:r w:rsidRPr="007629E6">
              <w:rPr>
                <w:rFonts w:ascii="Calibri" w:hAnsi="Calibri"/>
                <w:sz w:val="22"/>
              </w:rPr>
              <w:t>），</w:t>
            </w:r>
            <w:r w:rsidRPr="007629E6">
              <w:rPr>
                <w:rFonts w:ascii="Calibri" w:hAnsi="Calibri" w:cs="Calibri"/>
                <w:sz w:val="22"/>
              </w:rPr>
              <w:t xml:space="preserve"> The New Grove Dictionary of Opera</w:t>
            </w:r>
            <w:r w:rsidRPr="007629E6">
              <w:rPr>
                <w:rFonts w:ascii="Calibri" w:hAnsi="Calibri"/>
                <w:sz w:val="22"/>
              </w:rPr>
              <w:t>（</w:t>
            </w:r>
            <w:r w:rsidRPr="007629E6">
              <w:rPr>
                <w:rFonts w:ascii="Calibri" w:hAnsi="Calibri" w:cs="Calibri"/>
                <w:sz w:val="22"/>
              </w:rPr>
              <w:t>1992</w:t>
            </w:r>
            <w:r w:rsidRPr="007629E6">
              <w:rPr>
                <w:rFonts w:ascii="Calibri" w:hAnsi="Calibri"/>
                <w:sz w:val="22"/>
              </w:rPr>
              <w:t>）和</w:t>
            </w:r>
            <w:r w:rsidRPr="007629E6">
              <w:rPr>
                <w:rFonts w:ascii="Calibri" w:hAnsi="Calibri" w:cs="Calibri"/>
                <w:sz w:val="22"/>
              </w:rPr>
              <w:t>The New Grove Dictionary of Jazz</w:t>
            </w:r>
            <w:r w:rsidRPr="007629E6">
              <w:rPr>
                <w:rFonts w:ascii="Calibri" w:hAnsi="Calibri"/>
                <w:sz w:val="22"/>
              </w:rPr>
              <w:t>第</w:t>
            </w:r>
            <w:r w:rsidRPr="007629E6">
              <w:rPr>
                <w:rFonts w:ascii="Calibri" w:hAnsi="Calibri" w:cs="Calibri"/>
                <w:sz w:val="22"/>
              </w:rPr>
              <w:t>2</w:t>
            </w:r>
            <w:r w:rsidRPr="007629E6">
              <w:rPr>
                <w:rFonts w:ascii="Calibri" w:hAnsi="Calibri"/>
                <w:sz w:val="22"/>
              </w:rPr>
              <w:t>版（</w:t>
            </w:r>
            <w:r w:rsidRPr="007629E6">
              <w:rPr>
                <w:rFonts w:ascii="Calibri" w:hAnsi="Calibri" w:cs="Calibri"/>
                <w:sz w:val="22"/>
              </w:rPr>
              <w:t>2002</w:t>
            </w:r>
            <w:r w:rsidRPr="007629E6">
              <w:rPr>
                <w:rFonts w:ascii="Calibri" w:hAnsi="Calibri"/>
                <w:sz w:val="22"/>
              </w:rPr>
              <w:t>）的全文内容，并且持续更新和修改，囊括了由全球</w:t>
            </w:r>
            <w:r w:rsidRPr="007629E6">
              <w:rPr>
                <w:rFonts w:ascii="Calibri" w:hAnsi="Calibri" w:cs="Calibri"/>
                <w:sz w:val="22"/>
              </w:rPr>
              <w:t>6,000</w:t>
            </w:r>
            <w:r w:rsidRPr="007629E6">
              <w:rPr>
                <w:rFonts w:ascii="Calibri" w:hAnsi="Calibri"/>
                <w:sz w:val="22"/>
              </w:rPr>
              <w:t>多位学者撰写的</w:t>
            </w:r>
            <w:r w:rsidRPr="007629E6">
              <w:rPr>
                <w:rFonts w:ascii="Calibri" w:hAnsi="Calibri" w:cs="Calibri"/>
                <w:sz w:val="22"/>
              </w:rPr>
              <w:t>50,000</w:t>
            </w:r>
            <w:r w:rsidRPr="007629E6">
              <w:rPr>
                <w:rFonts w:ascii="Calibri" w:hAnsi="Calibri"/>
                <w:sz w:val="22"/>
              </w:rPr>
              <w:t>多篇署名文章与</w:t>
            </w:r>
            <w:r w:rsidRPr="007629E6">
              <w:rPr>
                <w:rFonts w:ascii="Calibri" w:hAnsi="Calibri" w:cs="Calibri"/>
                <w:sz w:val="22"/>
              </w:rPr>
              <w:t>30,000</w:t>
            </w:r>
            <w:r w:rsidRPr="007629E6">
              <w:rPr>
                <w:rFonts w:ascii="Calibri" w:hAnsi="Calibri"/>
                <w:sz w:val="22"/>
              </w:rPr>
              <w:t>多篇传记，是音乐各研究领域无与伦比的权威资源</w:t>
            </w:r>
            <w:r w:rsidRPr="007629E6">
              <w:rPr>
                <w:rFonts w:ascii="Calibri" w:hAnsi="Calibri" w:cs="宋体"/>
                <w:sz w:val="22"/>
              </w:rPr>
              <w:t>。</w:t>
            </w:r>
          </w:p>
        </w:tc>
      </w:tr>
      <w:tr w:rsidR="00CC0C11" w:rsidRPr="007629E6" w14:paraId="648C69F7" w14:textId="77777777" w:rsidTr="00CC0C11">
        <w:trPr>
          <w:trHeight w:val="2460"/>
        </w:trPr>
        <w:tc>
          <w:tcPr>
            <w:tcW w:w="4100" w:type="dxa"/>
            <w:tcBorders>
              <w:top w:val="nil"/>
              <w:left w:val="single" w:sz="8" w:space="0" w:color="auto"/>
              <w:bottom w:val="single" w:sz="8" w:space="0" w:color="auto"/>
              <w:right w:val="single" w:sz="8" w:space="0" w:color="auto"/>
            </w:tcBorders>
            <w:shd w:val="clear" w:color="000000" w:fill="FFFFFF"/>
            <w:hideMark/>
          </w:tcPr>
          <w:p w14:paraId="3AE2DE62"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0" w:history="1">
              <w:r w:rsidR="00CC0C11" w:rsidRPr="007629E6">
                <w:rPr>
                  <w:rFonts w:ascii="Calibri" w:hAnsi="Calibri" w:cs="Calibri"/>
                  <w:color w:val="0563C1"/>
                  <w:kern w:val="0"/>
                  <w:sz w:val="22"/>
                  <w:u w:val="single"/>
                </w:rPr>
                <w:t>http://www.oxfordmusiconline.com/</w:t>
              </w:r>
            </w:hyperlink>
          </w:p>
        </w:tc>
        <w:tc>
          <w:tcPr>
            <w:tcW w:w="5520" w:type="dxa"/>
            <w:vMerge/>
            <w:tcBorders>
              <w:top w:val="nil"/>
              <w:left w:val="single" w:sz="8" w:space="0" w:color="auto"/>
              <w:bottom w:val="single" w:sz="8" w:space="0" w:color="000000"/>
              <w:right w:val="single" w:sz="8" w:space="0" w:color="auto"/>
            </w:tcBorders>
            <w:vAlign w:val="center"/>
            <w:hideMark/>
          </w:tcPr>
          <w:p w14:paraId="2C7A228E"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63BACD7C" w14:textId="77777777" w:rsidTr="00CC0C11">
        <w:trPr>
          <w:trHeight w:val="520"/>
        </w:trPr>
        <w:tc>
          <w:tcPr>
            <w:tcW w:w="4100" w:type="dxa"/>
            <w:tcBorders>
              <w:top w:val="nil"/>
              <w:left w:val="single" w:sz="8" w:space="0" w:color="auto"/>
              <w:bottom w:val="nil"/>
              <w:right w:val="single" w:sz="8" w:space="0" w:color="auto"/>
            </w:tcBorders>
            <w:shd w:val="clear" w:color="000000" w:fill="FFFFFF"/>
            <w:vAlign w:val="center"/>
            <w:hideMark/>
          </w:tcPr>
          <w:p w14:paraId="79CA1466"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Oxford History of Western Music</w:t>
            </w:r>
          </w:p>
        </w:tc>
        <w:tc>
          <w:tcPr>
            <w:tcW w:w="5520" w:type="dxa"/>
            <w:vMerge w:val="restart"/>
            <w:tcBorders>
              <w:top w:val="nil"/>
              <w:left w:val="single" w:sz="8" w:space="0" w:color="auto"/>
              <w:bottom w:val="single" w:sz="8" w:space="0" w:color="000000"/>
              <w:right w:val="single" w:sz="8" w:space="0" w:color="auto"/>
            </w:tcBorders>
            <w:shd w:val="clear" w:color="auto" w:fill="auto"/>
            <w:vAlign w:val="center"/>
            <w:hideMark/>
          </w:tcPr>
          <w:p w14:paraId="587D8DEE" w14:textId="77777777" w:rsidR="00CC0C11" w:rsidRPr="007629E6" w:rsidRDefault="00CC0C11" w:rsidP="002E5E95">
            <w:pPr>
              <w:pStyle w:val="ListParagraph"/>
              <w:spacing w:line="240" w:lineRule="auto"/>
              <w:ind w:firstLineChars="0" w:firstLine="0"/>
              <w:rPr>
                <w:rFonts w:ascii="Calibri" w:hAnsi="Calibri" w:cs="Calibri"/>
                <w:sz w:val="22"/>
              </w:rPr>
            </w:pPr>
            <w:r w:rsidRPr="007629E6">
              <w:rPr>
                <w:rFonts w:ascii="Calibri" w:hAnsi="Calibri"/>
                <w:sz w:val="22"/>
              </w:rPr>
              <w:t>广受赞誉的</w:t>
            </w:r>
            <w:r w:rsidRPr="007629E6">
              <w:rPr>
                <w:rFonts w:ascii="Calibri" w:hAnsi="Calibri" w:cs="Calibri"/>
                <w:sz w:val="22"/>
              </w:rPr>
              <w:t xml:space="preserve">Oxford History of Western Music Online </w:t>
            </w:r>
            <w:r w:rsidRPr="007629E6">
              <w:rPr>
                <w:rFonts w:ascii="Calibri" w:hAnsi="Calibri"/>
                <w:sz w:val="22"/>
              </w:rPr>
              <w:t>是一个面向学生、学者、社团、图书馆员的动态资源，是需要西方音乐材料的图书馆或机构不可或缺的资源。著名音乐学家</w:t>
            </w:r>
            <w:r w:rsidRPr="007629E6">
              <w:rPr>
                <w:rFonts w:ascii="Calibri" w:hAnsi="Calibri" w:cs="Calibri"/>
                <w:sz w:val="22"/>
              </w:rPr>
              <w:t xml:space="preserve">Richard </w:t>
            </w:r>
            <w:proofErr w:type="spellStart"/>
            <w:r w:rsidRPr="007629E6">
              <w:rPr>
                <w:rFonts w:ascii="Calibri" w:hAnsi="Calibri" w:cs="Calibri"/>
                <w:sz w:val="22"/>
              </w:rPr>
              <w:t>Taruskin</w:t>
            </w:r>
            <w:proofErr w:type="spellEnd"/>
            <w:r w:rsidRPr="007629E6">
              <w:rPr>
                <w:rFonts w:ascii="Calibri" w:hAnsi="Calibri"/>
                <w:sz w:val="22"/>
              </w:rPr>
              <w:t>（理查德</w:t>
            </w:r>
            <w:r w:rsidRPr="007629E6">
              <w:rPr>
                <w:rFonts w:ascii="Calibri" w:hAnsi="Calibri" w:cs="Calibri"/>
                <w:sz w:val="22"/>
              </w:rPr>
              <w:t>•</w:t>
            </w:r>
            <w:r w:rsidRPr="007629E6">
              <w:rPr>
                <w:rFonts w:ascii="Calibri" w:hAnsi="Calibri"/>
                <w:sz w:val="22"/>
              </w:rPr>
              <w:t>塔鲁斯金）以独特的视角对历史、文化、政治、艺术、文学、宗教与音乐之间的互动关系给予了全景式的说明，分析精彩，使得</w:t>
            </w:r>
            <w:r w:rsidRPr="007629E6">
              <w:rPr>
                <w:rFonts w:ascii="Calibri" w:hAnsi="Calibri" w:cs="Calibri"/>
                <w:sz w:val="22"/>
              </w:rPr>
              <w:t>Oxford History of Western Music</w:t>
            </w:r>
            <w:r w:rsidRPr="007629E6">
              <w:rPr>
                <w:rFonts w:ascii="Calibri" w:hAnsi="Calibri"/>
                <w:sz w:val="22"/>
              </w:rPr>
              <w:t>成为希望了解丰富多彩音乐传统的人们的</w:t>
            </w:r>
            <w:r w:rsidRPr="007629E6">
              <w:rPr>
                <w:rFonts w:ascii="Calibri" w:hAnsi="Calibri" w:cs="Calibri"/>
                <w:sz w:val="22"/>
              </w:rPr>
              <w:br/>
            </w:r>
            <w:r w:rsidRPr="007629E6">
              <w:rPr>
                <w:rFonts w:ascii="Calibri" w:hAnsi="Calibri"/>
                <w:sz w:val="22"/>
              </w:rPr>
              <w:t>必备资源</w:t>
            </w:r>
            <w:r w:rsidRPr="007629E6">
              <w:rPr>
                <w:rFonts w:ascii="Calibri" w:hAnsi="Calibri" w:cs="宋体"/>
                <w:sz w:val="22"/>
              </w:rPr>
              <w:t>。</w:t>
            </w:r>
          </w:p>
        </w:tc>
      </w:tr>
      <w:tr w:rsidR="00CC0C11" w:rsidRPr="007629E6" w14:paraId="1791C1E8" w14:textId="77777777" w:rsidTr="00CC0C11">
        <w:trPr>
          <w:trHeight w:val="2060"/>
        </w:trPr>
        <w:tc>
          <w:tcPr>
            <w:tcW w:w="4100" w:type="dxa"/>
            <w:tcBorders>
              <w:top w:val="nil"/>
              <w:left w:val="single" w:sz="8" w:space="0" w:color="auto"/>
              <w:bottom w:val="single" w:sz="8" w:space="0" w:color="auto"/>
              <w:right w:val="single" w:sz="8" w:space="0" w:color="auto"/>
            </w:tcBorders>
            <w:shd w:val="clear" w:color="000000" w:fill="FFFFFF"/>
            <w:hideMark/>
          </w:tcPr>
          <w:p w14:paraId="1069E8B7"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1" w:history="1">
              <w:r w:rsidR="00CC0C11" w:rsidRPr="007629E6">
                <w:rPr>
                  <w:rFonts w:ascii="Calibri" w:hAnsi="Calibri" w:cs="Calibri"/>
                  <w:color w:val="0563C1"/>
                  <w:kern w:val="0"/>
                  <w:sz w:val="22"/>
                  <w:u w:val="single"/>
                </w:rPr>
                <w:t>http://www.oxfordwesternmusic.com/</w:t>
              </w:r>
            </w:hyperlink>
          </w:p>
        </w:tc>
        <w:tc>
          <w:tcPr>
            <w:tcW w:w="5520" w:type="dxa"/>
            <w:vMerge/>
            <w:tcBorders>
              <w:top w:val="nil"/>
              <w:left w:val="single" w:sz="8" w:space="0" w:color="auto"/>
              <w:bottom w:val="single" w:sz="8" w:space="0" w:color="000000"/>
              <w:right w:val="single" w:sz="8" w:space="0" w:color="auto"/>
            </w:tcBorders>
            <w:vAlign w:val="center"/>
            <w:hideMark/>
          </w:tcPr>
          <w:p w14:paraId="4A115FB7"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34D3097B" w14:textId="77777777" w:rsidR="00CC0C11" w:rsidRPr="007629E6" w:rsidRDefault="00CC0C11" w:rsidP="00CC0C11">
      <w:pPr>
        <w:widowControl/>
        <w:spacing w:line="240" w:lineRule="auto"/>
        <w:jc w:val="left"/>
        <w:rPr>
          <w:rFonts w:ascii="Calibri" w:hAnsi="Calibri" w:cs="Times New Roman"/>
          <w:kern w:val="0"/>
          <w:sz w:val="22"/>
        </w:rPr>
      </w:pPr>
    </w:p>
    <w:tbl>
      <w:tblPr>
        <w:tblW w:w="9350" w:type="dxa"/>
        <w:tblLook w:val="04A0" w:firstRow="1" w:lastRow="0" w:firstColumn="1" w:lastColumn="0" w:noHBand="0" w:noVBand="1"/>
      </w:tblPr>
      <w:tblGrid>
        <w:gridCol w:w="4570"/>
        <w:gridCol w:w="4780"/>
      </w:tblGrid>
      <w:tr w:rsidR="00CC0C11" w:rsidRPr="007629E6" w14:paraId="79665F1C" w14:textId="77777777" w:rsidTr="00CC0C11">
        <w:trPr>
          <w:trHeight w:val="484"/>
        </w:trPr>
        <w:tc>
          <w:tcPr>
            <w:tcW w:w="9350"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31613621"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lastRenderedPageBreak/>
              <w:t>REFERENCE &amp; SCHOLARLY RESOURCES</w:t>
            </w:r>
          </w:p>
        </w:tc>
      </w:tr>
      <w:tr w:rsidR="00CC0C11" w:rsidRPr="007629E6" w14:paraId="09F8FF9F" w14:textId="77777777" w:rsidTr="00CC0C11">
        <w:trPr>
          <w:trHeight w:val="430"/>
        </w:trPr>
        <w:tc>
          <w:tcPr>
            <w:tcW w:w="4570" w:type="dxa"/>
            <w:tcBorders>
              <w:top w:val="nil"/>
              <w:left w:val="single" w:sz="8" w:space="0" w:color="auto"/>
              <w:bottom w:val="single" w:sz="8" w:space="0" w:color="auto"/>
              <w:right w:val="single" w:sz="8" w:space="0" w:color="auto"/>
            </w:tcBorders>
            <w:shd w:val="clear" w:color="auto" w:fill="auto"/>
            <w:vAlign w:val="center"/>
            <w:hideMark/>
          </w:tcPr>
          <w:p w14:paraId="675BAE2E"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4780" w:type="dxa"/>
            <w:tcBorders>
              <w:top w:val="nil"/>
              <w:left w:val="nil"/>
              <w:bottom w:val="single" w:sz="8" w:space="0" w:color="auto"/>
              <w:right w:val="single" w:sz="8" w:space="0" w:color="auto"/>
            </w:tcBorders>
            <w:shd w:val="clear" w:color="auto" w:fill="auto"/>
            <w:noWrap/>
            <w:vAlign w:val="center"/>
            <w:hideMark/>
          </w:tcPr>
          <w:p w14:paraId="4336020A"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22A3F2B4" w14:textId="77777777" w:rsidTr="00CC0C11">
        <w:trPr>
          <w:trHeight w:val="280"/>
        </w:trPr>
        <w:tc>
          <w:tcPr>
            <w:tcW w:w="4570" w:type="dxa"/>
            <w:tcBorders>
              <w:top w:val="nil"/>
              <w:left w:val="single" w:sz="8" w:space="0" w:color="auto"/>
              <w:bottom w:val="nil"/>
              <w:right w:val="single" w:sz="8" w:space="0" w:color="auto"/>
            </w:tcBorders>
            <w:shd w:val="clear" w:color="000000" w:fill="FFFFFF"/>
            <w:vAlign w:val="center"/>
            <w:hideMark/>
          </w:tcPr>
          <w:p w14:paraId="30731CE7"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Oxford Research Encyclopedias</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B288EDA"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 xml:space="preserve">Oxford Research Encyclopedia of Politics </w:t>
            </w:r>
            <w:r w:rsidRPr="007629E6">
              <w:rPr>
                <w:rFonts w:ascii="Calibri" w:hAnsi="Calibri" w:cs="微软雅黑"/>
                <w:sz w:val="22"/>
              </w:rPr>
              <w:t>收录专家撰写的文章，涵盖广泛的分学科领域，包括世界政治、政治方法论和政治行为等</w:t>
            </w:r>
            <w:r w:rsidRPr="007629E6">
              <w:rPr>
                <w:rFonts w:ascii="Calibri" w:hAnsi="Calibri" w:cs="宋体"/>
                <w:sz w:val="22"/>
              </w:rPr>
              <w:t>。</w:t>
            </w:r>
          </w:p>
          <w:p w14:paraId="6DFD1F3A" w14:textId="77777777" w:rsidR="00CC0C11" w:rsidRPr="007629E6" w:rsidRDefault="00CC0C11" w:rsidP="002E5E95">
            <w:pPr>
              <w:pStyle w:val="ListParagraph"/>
              <w:spacing w:line="240" w:lineRule="auto"/>
              <w:ind w:firstLineChars="0" w:firstLine="0"/>
              <w:rPr>
                <w:rFonts w:ascii="Calibri" w:hAnsi="Calibri"/>
                <w:sz w:val="22"/>
              </w:rPr>
            </w:pPr>
          </w:p>
        </w:tc>
      </w:tr>
      <w:tr w:rsidR="00CC0C11" w:rsidRPr="007629E6" w14:paraId="4F33F07D" w14:textId="77777777" w:rsidTr="00CC0C11">
        <w:trPr>
          <w:trHeight w:val="844"/>
        </w:trPr>
        <w:tc>
          <w:tcPr>
            <w:tcW w:w="4570" w:type="dxa"/>
            <w:tcBorders>
              <w:top w:val="nil"/>
              <w:left w:val="single" w:sz="8" w:space="0" w:color="auto"/>
              <w:bottom w:val="single" w:sz="8" w:space="0" w:color="auto"/>
              <w:right w:val="single" w:sz="8" w:space="0" w:color="auto"/>
            </w:tcBorders>
            <w:shd w:val="clear" w:color="000000" w:fill="FFFFFF"/>
            <w:hideMark/>
          </w:tcPr>
          <w:p w14:paraId="06A295F9"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2" w:history="1">
              <w:r w:rsidR="00CC0C11" w:rsidRPr="007629E6">
                <w:rPr>
                  <w:rFonts w:ascii="Calibri" w:hAnsi="Calibri" w:cs="Calibri"/>
                  <w:color w:val="0563C1"/>
                  <w:kern w:val="0"/>
                  <w:sz w:val="22"/>
                  <w:u w:val="single"/>
                </w:rPr>
                <w:t>http://oxfordre.com/</w:t>
              </w:r>
            </w:hyperlink>
          </w:p>
        </w:tc>
        <w:tc>
          <w:tcPr>
            <w:tcW w:w="4780" w:type="dxa"/>
            <w:vMerge/>
            <w:tcBorders>
              <w:top w:val="nil"/>
              <w:left w:val="single" w:sz="8" w:space="0" w:color="auto"/>
              <w:bottom w:val="single" w:sz="8" w:space="0" w:color="000000"/>
              <w:right w:val="single" w:sz="8" w:space="0" w:color="auto"/>
            </w:tcBorders>
            <w:vAlign w:val="center"/>
            <w:hideMark/>
          </w:tcPr>
          <w:p w14:paraId="266015E0"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7A6D1069" w14:textId="77777777" w:rsidTr="00CC0C11">
        <w:trPr>
          <w:trHeight w:val="460"/>
        </w:trPr>
        <w:tc>
          <w:tcPr>
            <w:tcW w:w="4570" w:type="dxa"/>
            <w:tcBorders>
              <w:top w:val="nil"/>
              <w:left w:val="single" w:sz="8" w:space="0" w:color="auto"/>
              <w:bottom w:val="nil"/>
              <w:right w:val="single" w:sz="8" w:space="0" w:color="auto"/>
            </w:tcBorders>
            <w:shd w:val="clear" w:color="000000" w:fill="FFFFFF"/>
            <w:vAlign w:val="center"/>
            <w:hideMark/>
          </w:tcPr>
          <w:p w14:paraId="169DDB81" w14:textId="77777777" w:rsidR="00CC0C11" w:rsidRDefault="00CC0C11" w:rsidP="002E5E95">
            <w:pPr>
              <w:widowControl/>
              <w:spacing w:line="240" w:lineRule="auto"/>
              <w:jc w:val="left"/>
              <w:rPr>
                <w:rFonts w:ascii="Calibri" w:hAnsi="Calibri" w:cs="Calibri"/>
                <w:b/>
                <w:bCs/>
                <w:color w:val="000000"/>
                <w:kern w:val="0"/>
                <w:sz w:val="22"/>
              </w:rPr>
            </w:pPr>
          </w:p>
          <w:p w14:paraId="40FAB383" w14:textId="77777777" w:rsidR="00CC0C11" w:rsidRPr="007629E6" w:rsidRDefault="00CC0C11" w:rsidP="002E5E95">
            <w:pPr>
              <w:widowControl/>
              <w:spacing w:line="240" w:lineRule="auto"/>
              <w:jc w:val="left"/>
              <w:rPr>
                <w:rFonts w:ascii="Calibri" w:hAnsi="Calibri" w:cs="Calibri"/>
                <w:b/>
                <w:bCs/>
                <w:color w:val="000000"/>
                <w:kern w:val="0"/>
                <w:sz w:val="22"/>
              </w:rPr>
            </w:pPr>
            <w:r w:rsidRPr="007629E6">
              <w:rPr>
                <w:rFonts w:ascii="Calibri" w:hAnsi="Calibri" w:cs="Calibri"/>
                <w:b/>
                <w:bCs/>
                <w:color w:val="000000"/>
                <w:kern w:val="0"/>
                <w:sz w:val="22"/>
              </w:rPr>
              <w:t>University Press Scholarship Online</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A18F49E" w14:textId="3253C36D" w:rsidR="00CC0C11" w:rsidRPr="005B018B"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University Press Scholarship Online (UPSO)</w:t>
            </w:r>
            <w:r w:rsidRPr="007629E6">
              <w:rPr>
                <w:rFonts w:ascii="Calibri" w:hAnsi="Calibri" w:cs="微软雅黑"/>
                <w:sz w:val="22"/>
              </w:rPr>
              <w:t>汇集了众多享誉全球的学术出版社，包括斯坦福大学出版社、耶鲁大学出版社、麻省理工学院出版社、芝加哥大学出版社、爱丁堡大学出版社等，为用户提供先进的快速发展的可交互检索数字图书馆，让您可以轻松访问人文科学、社会科学、自然科学、医学以及法律等领域的</w:t>
            </w:r>
            <w:r w:rsidRPr="007629E6">
              <w:rPr>
                <w:rFonts w:ascii="Calibri" w:hAnsi="Calibri"/>
                <w:sz w:val="22"/>
              </w:rPr>
              <w:t>15,000</w:t>
            </w:r>
            <w:r w:rsidRPr="007629E6">
              <w:rPr>
                <w:rFonts w:ascii="Calibri" w:hAnsi="Calibri" w:cs="微软雅黑"/>
                <w:sz w:val="22"/>
              </w:rPr>
              <w:t>多部学术专著。之前使用者做研究时需要在不同的书籍与不相连的网站之间不停切换，而现在您只需使用</w:t>
            </w:r>
            <w:r w:rsidRPr="007629E6">
              <w:rPr>
                <w:rFonts w:ascii="Calibri" w:hAnsi="Calibri"/>
                <w:sz w:val="22"/>
              </w:rPr>
              <w:t>UPSO</w:t>
            </w:r>
            <w:r w:rsidRPr="007629E6">
              <w:rPr>
                <w:rFonts w:ascii="Calibri" w:hAnsi="Calibri" w:cs="微软雅黑"/>
                <w:sz w:val="22"/>
              </w:rPr>
              <w:t>强大的搜索引擎便可解决难题</w:t>
            </w:r>
            <w:r>
              <w:rPr>
                <w:rFonts w:ascii="Calibri" w:hAnsi="Calibri" w:cs="宋体"/>
                <w:sz w:val="22"/>
              </w:rPr>
              <w:t>。</w:t>
            </w:r>
          </w:p>
        </w:tc>
      </w:tr>
      <w:tr w:rsidR="00CC0C11" w:rsidRPr="007629E6" w14:paraId="66A59333" w14:textId="77777777" w:rsidTr="005B018B">
        <w:trPr>
          <w:trHeight w:val="2842"/>
        </w:trPr>
        <w:tc>
          <w:tcPr>
            <w:tcW w:w="4570" w:type="dxa"/>
            <w:tcBorders>
              <w:top w:val="nil"/>
              <w:left w:val="single" w:sz="8" w:space="0" w:color="auto"/>
              <w:bottom w:val="single" w:sz="8" w:space="0" w:color="auto"/>
              <w:right w:val="single" w:sz="8" w:space="0" w:color="auto"/>
            </w:tcBorders>
            <w:shd w:val="clear" w:color="000000" w:fill="FFFFFF"/>
            <w:hideMark/>
          </w:tcPr>
          <w:p w14:paraId="451B8321" w14:textId="431EC148" w:rsidR="00CC0C11" w:rsidRPr="007629E6" w:rsidRDefault="005B018B" w:rsidP="002E5E95">
            <w:pPr>
              <w:widowControl/>
              <w:spacing w:line="240" w:lineRule="auto"/>
              <w:jc w:val="left"/>
              <w:rPr>
                <w:rFonts w:ascii="Calibri" w:hAnsi="Calibri" w:cs="Calibri"/>
                <w:color w:val="0563C1"/>
                <w:kern w:val="0"/>
                <w:sz w:val="22"/>
                <w:u w:val="single"/>
              </w:rPr>
            </w:pPr>
            <w:r w:rsidRPr="005B018B">
              <w:rPr>
                <w:rFonts w:ascii="Calibri" w:hAnsi="Calibri" w:cs="Calibri"/>
                <w:color w:val="0563C1"/>
                <w:kern w:val="0"/>
                <w:sz w:val="22"/>
                <w:u w:val="single"/>
              </w:rPr>
              <w:t>https://academic.oup.com/books</w:t>
            </w:r>
          </w:p>
        </w:tc>
        <w:tc>
          <w:tcPr>
            <w:tcW w:w="4780" w:type="dxa"/>
            <w:vMerge/>
            <w:tcBorders>
              <w:top w:val="nil"/>
              <w:left w:val="single" w:sz="8" w:space="0" w:color="auto"/>
              <w:bottom w:val="single" w:sz="8" w:space="0" w:color="000000"/>
              <w:right w:val="single" w:sz="8" w:space="0" w:color="auto"/>
            </w:tcBorders>
            <w:vAlign w:val="center"/>
            <w:hideMark/>
          </w:tcPr>
          <w:p w14:paraId="4B8273E9"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474A19E8" w14:textId="77777777" w:rsidTr="00CC0C11">
        <w:trPr>
          <w:trHeight w:val="370"/>
        </w:trPr>
        <w:tc>
          <w:tcPr>
            <w:tcW w:w="4570" w:type="dxa"/>
            <w:tcBorders>
              <w:top w:val="nil"/>
              <w:left w:val="single" w:sz="8" w:space="0" w:color="auto"/>
              <w:bottom w:val="nil"/>
              <w:right w:val="single" w:sz="8" w:space="0" w:color="auto"/>
            </w:tcBorders>
            <w:shd w:val="clear" w:color="000000" w:fill="FFFFFF"/>
            <w:vAlign w:val="center"/>
            <w:hideMark/>
          </w:tcPr>
          <w:p w14:paraId="790CF865"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Scholarship Online</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237FA"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 xml:space="preserve">Oxford Scholarship Online (OSO) </w:t>
            </w:r>
            <w:r w:rsidRPr="007629E6">
              <w:rPr>
                <w:rFonts w:ascii="Calibri" w:hAnsi="Calibri" w:cs="微软雅黑"/>
                <w:sz w:val="22"/>
              </w:rPr>
              <w:t>是一个内容丰富且快速扩充的研究型图书馆，让用户能够便捷访问超过</w:t>
            </w:r>
            <w:r w:rsidRPr="007629E6">
              <w:rPr>
                <w:rFonts w:ascii="Calibri" w:hAnsi="Calibri"/>
                <w:sz w:val="22"/>
              </w:rPr>
              <w:t>16,000</w:t>
            </w:r>
            <w:r w:rsidRPr="007629E6">
              <w:rPr>
                <w:rFonts w:ascii="Calibri" w:hAnsi="Calibri" w:cs="微软雅黑"/>
                <w:sz w:val="22"/>
              </w:rPr>
              <w:t>部高品质学术专著。</w:t>
            </w:r>
            <w:r w:rsidRPr="007629E6">
              <w:rPr>
                <w:rFonts w:ascii="Calibri" w:hAnsi="Calibri"/>
                <w:sz w:val="22"/>
              </w:rPr>
              <w:t>OSO</w:t>
            </w:r>
            <w:r w:rsidRPr="007629E6">
              <w:rPr>
                <w:rFonts w:ascii="Calibri" w:hAnsi="Calibri" w:cs="微软雅黑"/>
                <w:sz w:val="22"/>
              </w:rPr>
              <w:t>于</w:t>
            </w:r>
            <w:r w:rsidRPr="007629E6">
              <w:rPr>
                <w:rFonts w:ascii="Calibri" w:hAnsi="Calibri"/>
                <w:sz w:val="22"/>
              </w:rPr>
              <w:t>2003</w:t>
            </w:r>
            <w:r w:rsidRPr="007629E6">
              <w:rPr>
                <w:rFonts w:ascii="Calibri" w:hAnsi="Calibri" w:cs="微软雅黑"/>
                <w:sz w:val="22"/>
              </w:rPr>
              <w:t>年正式推出时有</w:t>
            </w:r>
            <w:r w:rsidRPr="007629E6">
              <w:rPr>
                <w:rFonts w:ascii="Calibri" w:hAnsi="Calibri"/>
                <w:sz w:val="22"/>
              </w:rPr>
              <w:t>4</w:t>
            </w:r>
            <w:r w:rsidRPr="007629E6">
              <w:rPr>
                <w:rFonts w:ascii="Calibri" w:hAnsi="Calibri" w:cs="微软雅黑"/>
                <w:sz w:val="22"/>
              </w:rPr>
              <w:t>个学科摸块，目前已扩充至</w:t>
            </w:r>
            <w:r w:rsidRPr="007629E6">
              <w:rPr>
                <w:rFonts w:ascii="Calibri" w:hAnsi="Calibri"/>
                <w:sz w:val="22"/>
              </w:rPr>
              <w:t>20</w:t>
            </w:r>
            <w:r w:rsidRPr="007629E6">
              <w:rPr>
                <w:rFonts w:ascii="Calibri" w:hAnsi="Calibri" w:cs="微软雅黑"/>
                <w:sz w:val="22"/>
              </w:rPr>
              <w:t>个学科模块，涵盖了人文科学、社会科学、自然科学、医学以及法律等领域的重要学科</w:t>
            </w:r>
            <w:r w:rsidRPr="007629E6">
              <w:rPr>
                <w:rFonts w:ascii="Calibri" w:hAnsi="Calibri" w:cs="宋体"/>
                <w:sz w:val="22"/>
              </w:rPr>
              <w:t>。</w:t>
            </w:r>
          </w:p>
        </w:tc>
      </w:tr>
      <w:tr w:rsidR="00CC0C11" w:rsidRPr="007629E6" w14:paraId="01CF837C" w14:textId="77777777" w:rsidTr="00CC0C11">
        <w:trPr>
          <w:trHeight w:val="1456"/>
        </w:trPr>
        <w:tc>
          <w:tcPr>
            <w:tcW w:w="4570" w:type="dxa"/>
            <w:tcBorders>
              <w:top w:val="nil"/>
              <w:left w:val="single" w:sz="8" w:space="0" w:color="auto"/>
              <w:bottom w:val="single" w:sz="8" w:space="0" w:color="auto"/>
              <w:right w:val="single" w:sz="8" w:space="0" w:color="auto"/>
            </w:tcBorders>
            <w:shd w:val="clear" w:color="000000" w:fill="FFFFFF"/>
            <w:hideMark/>
          </w:tcPr>
          <w:p w14:paraId="00D0B9F2" w14:textId="18F33D7D" w:rsidR="00CC0C11" w:rsidRPr="00AC32F8" w:rsidRDefault="005B018B" w:rsidP="002E5E95">
            <w:pPr>
              <w:widowControl/>
              <w:spacing w:line="240" w:lineRule="auto"/>
              <w:jc w:val="left"/>
              <w:rPr>
                <w:rFonts w:ascii="Calibri" w:hAnsi="Calibri" w:cs="Calibri"/>
                <w:b/>
                <w:color w:val="0563C1"/>
                <w:kern w:val="0"/>
                <w:sz w:val="22"/>
                <w:u w:val="single"/>
              </w:rPr>
            </w:pPr>
            <w:r w:rsidRPr="005B018B">
              <w:rPr>
                <w:rFonts w:ascii="Calibri" w:hAnsi="Calibri" w:cs="Calibri"/>
                <w:b/>
                <w:color w:val="0563C1"/>
                <w:kern w:val="0"/>
                <w:sz w:val="22"/>
                <w:u w:val="single"/>
              </w:rPr>
              <w:t>https://academic.oup.com/books</w:t>
            </w:r>
          </w:p>
        </w:tc>
        <w:tc>
          <w:tcPr>
            <w:tcW w:w="4780" w:type="dxa"/>
            <w:vMerge/>
            <w:tcBorders>
              <w:top w:val="nil"/>
              <w:left w:val="single" w:sz="8" w:space="0" w:color="auto"/>
              <w:bottom w:val="single" w:sz="8" w:space="0" w:color="000000"/>
              <w:right w:val="single" w:sz="8" w:space="0" w:color="auto"/>
            </w:tcBorders>
            <w:vAlign w:val="center"/>
            <w:hideMark/>
          </w:tcPr>
          <w:p w14:paraId="627A1DA1"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1ABE6CEC" w14:textId="77777777" w:rsidTr="00CC0C11">
        <w:trPr>
          <w:trHeight w:val="330"/>
        </w:trPr>
        <w:tc>
          <w:tcPr>
            <w:tcW w:w="4570" w:type="dxa"/>
            <w:tcBorders>
              <w:top w:val="nil"/>
              <w:left w:val="single" w:sz="8" w:space="0" w:color="auto"/>
              <w:bottom w:val="nil"/>
              <w:right w:val="single" w:sz="8" w:space="0" w:color="auto"/>
            </w:tcBorders>
            <w:shd w:val="clear" w:color="000000" w:fill="FFFFFF"/>
            <w:vAlign w:val="center"/>
            <w:hideMark/>
          </w:tcPr>
          <w:p w14:paraId="10F3CA65"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 xml:space="preserve">Oxford Reference </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3A84DD2"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Oxford Reference</w:t>
            </w:r>
            <w:r w:rsidRPr="007629E6">
              <w:rPr>
                <w:rFonts w:ascii="Calibri" w:hAnsi="Calibri" w:cs="微软雅黑"/>
                <w:sz w:val="22"/>
              </w:rPr>
              <w:t>是牛津出版社高质量参考出版物之家，收录了数百万个条目和数千幅图片，囊括了两个值得信赖的数据库</w:t>
            </w:r>
            <w:r w:rsidRPr="007629E6">
              <w:rPr>
                <w:rFonts w:ascii="Calibri" w:hAnsi="Calibri" w:cs="宋体"/>
                <w:sz w:val="22"/>
              </w:rPr>
              <w:t>。</w:t>
            </w:r>
          </w:p>
        </w:tc>
      </w:tr>
      <w:tr w:rsidR="00CC0C11" w:rsidRPr="007629E6" w14:paraId="2AC79A7A" w14:textId="77777777" w:rsidTr="00CC0C11">
        <w:trPr>
          <w:trHeight w:val="889"/>
        </w:trPr>
        <w:tc>
          <w:tcPr>
            <w:tcW w:w="4570" w:type="dxa"/>
            <w:tcBorders>
              <w:top w:val="nil"/>
              <w:left w:val="single" w:sz="8" w:space="0" w:color="auto"/>
              <w:bottom w:val="single" w:sz="8" w:space="0" w:color="auto"/>
              <w:right w:val="single" w:sz="8" w:space="0" w:color="auto"/>
            </w:tcBorders>
            <w:shd w:val="clear" w:color="000000" w:fill="FFFFFF"/>
            <w:hideMark/>
          </w:tcPr>
          <w:p w14:paraId="1665687D"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3" w:history="1">
              <w:r w:rsidR="00CC0C11" w:rsidRPr="007629E6">
                <w:rPr>
                  <w:rFonts w:ascii="Calibri" w:hAnsi="Calibri" w:cs="Calibri"/>
                  <w:color w:val="0563C1"/>
                  <w:kern w:val="0"/>
                  <w:sz w:val="22"/>
                  <w:u w:val="single"/>
                </w:rPr>
                <w:t>http://www.oxfordreference.com/</w:t>
              </w:r>
            </w:hyperlink>
          </w:p>
        </w:tc>
        <w:tc>
          <w:tcPr>
            <w:tcW w:w="4780" w:type="dxa"/>
            <w:vMerge/>
            <w:tcBorders>
              <w:top w:val="nil"/>
              <w:left w:val="single" w:sz="8" w:space="0" w:color="auto"/>
              <w:bottom w:val="single" w:sz="8" w:space="0" w:color="000000"/>
              <w:right w:val="single" w:sz="8" w:space="0" w:color="auto"/>
            </w:tcBorders>
            <w:vAlign w:val="center"/>
            <w:hideMark/>
          </w:tcPr>
          <w:p w14:paraId="4B663337"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1FF339F2" w14:textId="77777777" w:rsidTr="00C114E2">
        <w:trPr>
          <w:trHeight w:val="1744"/>
        </w:trPr>
        <w:tc>
          <w:tcPr>
            <w:tcW w:w="4570" w:type="dxa"/>
            <w:tcBorders>
              <w:top w:val="nil"/>
              <w:left w:val="single" w:sz="8" w:space="0" w:color="auto"/>
              <w:bottom w:val="nil"/>
              <w:right w:val="single" w:sz="8" w:space="0" w:color="auto"/>
            </w:tcBorders>
            <w:shd w:val="clear" w:color="000000" w:fill="FFFFFF"/>
            <w:vAlign w:val="center"/>
            <w:hideMark/>
          </w:tcPr>
          <w:p w14:paraId="467DF776"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Very Short Introductions</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98B4C19" w14:textId="2378DBE0"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Very Short Introductions</w:t>
            </w:r>
            <w:r w:rsidRPr="007629E6">
              <w:rPr>
                <w:rFonts w:ascii="Calibri" w:hAnsi="Calibri" w:cs="微软雅黑"/>
                <w:sz w:val="22"/>
              </w:rPr>
              <w:t>（牛津通识读本）为您快速获取最新学科领域的知识提供了一种完美方式。</w:t>
            </w:r>
            <w:r w:rsidRPr="007629E6">
              <w:rPr>
                <w:rFonts w:ascii="Calibri" w:hAnsi="Calibri"/>
                <w:sz w:val="22"/>
              </w:rPr>
              <w:t>Very Short Introductions</w:t>
            </w:r>
            <w:r w:rsidRPr="007629E6">
              <w:rPr>
                <w:rFonts w:ascii="Calibri" w:hAnsi="Calibri" w:cs="微软雅黑"/>
                <w:sz w:val="22"/>
              </w:rPr>
              <w:t>由专家撰写，使得一些有挑战性的主题具有很强的可读性。该资源所有内容均可被检索，这意味着众多学生可阅读指</w:t>
            </w:r>
            <w:r w:rsidRPr="007629E6">
              <w:rPr>
                <w:rFonts w:ascii="Calibri" w:hAnsi="Calibri" w:cs="微软雅黑"/>
                <w:sz w:val="22"/>
              </w:rPr>
              <w:lastRenderedPageBreak/>
              <w:t>定章节或整本书籍，同时交叉参考不同书籍，并按规定撷取参考文献及语录。使用者还可使用与牛津其他在线资源进行互连的功能，检索与浏览从介绍性材料到更深层次的内容，使研究之旅不断升级；或者快速查阅关键主题。定期更新，增加新内容，有利于机构使用者的日常工作与研究</w:t>
            </w:r>
            <w:r w:rsidRPr="007629E6">
              <w:rPr>
                <w:rFonts w:ascii="Calibri" w:hAnsi="Calibri" w:cs="宋体"/>
                <w:sz w:val="22"/>
              </w:rPr>
              <w:t>。</w:t>
            </w:r>
          </w:p>
        </w:tc>
      </w:tr>
      <w:tr w:rsidR="00CC0C11" w:rsidRPr="007629E6" w14:paraId="02C2A1CD" w14:textId="77777777" w:rsidTr="00CC0C11">
        <w:trPr>
          <w:trHeight w:val="3598"/>
        </w:trPr>
        <w:tc>
          <w:tcPr>
            <w:tcW w:w="4570" w:type="dxa"/>
            <w:tcBorders>
              <w:top w:val="nil"/>
              <w:left w:val="single" w:sz="8" w:space="0" w:color="auto"/>
              <w:bottom w:val="single" w:sz="8" w:space="0" w:color="auto"/>
              <w:right w:val="single" w:sz="8" w:space="0" w:color="auto"/>
            </w:tcBorders>
            <w:shd w:val="clear" w:color="000000" w:fill="FFFFFF"/>
            <w:hideMark/>
          </w:tcPr>
          <w:p w14:paraId="5102AABE" w14:textId="0D8432B6" w:rsidR="00CC0C11" w:rsidRPr="007629E6" w:rsidRDefault="00000000" w:rsidP="002E5E95">
            <w:pPr>
              <w:widowControl/>
              <w:spacing w:line="240" w:lineRule="auto"/>
              <w:jc w:val="left"/>
              <w:rPr>
                <w:rFonts w:ascii="Calibri" w:hAnsi="Calibri" w:cs="Calibri"/>
                <w:color w:val="0563C1"/>
                <w:kern w:val="0"/>
                <w:sz w:val="22"/>
                <w:u w:val="single"/>
              </w:rPr>
            </w:pPr>
            <w:hyperlink r:id="rId24" w:history="1">
              <w:r w:rsidR="006C5CCD" w:rsidRPr="00EC4157">
                <w:rPr>
                  <w:rStyle w:val="Hyperlink"/>
                </w:rPr>
                <w:t>https://academic.oup.com/books</w:t>
              </w:r>
            </w:hyperlink>
            <w:r w:rsidR="006C5CCD">
              <w:t xml:space="preserve"> </w:t>
            </w:r>
          </w:p>
        </w:tc>
        <w:tc>
          <w:tcPr>
            <w:tcW w:w="4780" w:type="dxa"/>
            <w:vMerge/>
            <w:tcBorders>
              <w:top w:val="nil"/>
              <w:left w:val="single" w:sz="8" w:space="0" w:color="auto"/>
              <w:bottom w:val="single" w:sz="8" w:space="0" w:color="000000"/>
              <w:right w:val="single" w:sz="8" w:space="0" w:color="auto"/>
            </w:tcBorders>
            <w:vAlign w:val="center"/>
            <w:hideMark/>
          </w:tcPr>
          <w:p w14:paraId="6E5D0CD8"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741442FB" w14:textId="77777777" w:rsidTr="00CC0C11">
        <w:trPr>
          <w:trHeight w:val="400"/>
        </w:trPr>
        <w:tc>
          <w:tcPr>
            <w:tcW w:w="4570" w:type="dxa"/>
            <w:tcBorders>
              <w:top w:val="nil"/>
              <w:left w:val="single" w:sz="8" w:space="0" w:color="auto"/>
              <w:bottom w:val="nil"/>
              <w:right w:val="single" w:sz="8" w:space="0" w:color="auto"/>
            </w:tcBorders>
            <w:shd w:val="clear" w:color="000000" w:fill="FFFFFF"/>
            <w:vAlign w:val="center"/>
            <w:hideMark/>
          </w:tcPr>
          <w:p w14:paraId="7FC5D52A"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Bibliographies</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38FA617"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微软雅黑"/>
                <w:sz w:val="22"/>
              </w:rPr>
              <w:t>与全球范围内的学者合作开发，</w:t>
            </w:r>
            <w:r w:rsidRPr="007629E6">
              <w:rPr>
                <w:rFonts w:ascii="Calibri" w:hAnsi="Calibri"/>
                <w:sz w:val="22"/>
              </w:rPr>
              <w:t xml:space="preserve">Oxford Bibliographies </w:t>
            </w:r>
            <w:r w:rsidRPr="007629E6">
              <w:rPr>
                <w:rFonts w:ascii="Calibri" w:hAnsi="Calibri" w:cs="微软雅黑"/>
                <w:sz w:val="22"/>
              </w:rPr>
              <w:t>提供了独一无二的权威研究指南。</w:t>
            </w:r>
            <w:r w:rsidRPr="007629E6">
              <w:rPr>
                <w:rFonts w:ascii="Calibri" w:hAnsi="Calibri"/>
                <w:sz w:val="22"/>
              </w:rPr>
              <w:t>Oxford Bibliographies</w:t>
            </w:r>
            <w:r w:rsidRPr="007629E6">
              <w:rPr>
                <w:rFonts w:ascii="Calibri" w:hAnsi="Calibri" w:cs="微软雅黑"/>
                <w:sz w:val="22"/>
              </w:rPr>
              <w:t>兼备了带注释文献书目与高水平百科全书的最优特性，引领研究人员查阅各学科领域内可用的最佳学术专著</w:t>
            </w:r>
            <w:r w:rsidRPr="007629E6">
              <w:rPr>
                <w:rFonts w:ascii="Calibri" w:hAnsi="Calibri" w:cs="宋体"/>
                <w:sz w:val="22"/>
              </w:rPr>
              <w:t>。</w:t>
            </w:r>
          </w:p>
          <w:p w14:paraId="18E3BE9D" w14:textId="77777777" w:rsidR="00CC0C11" w:rsidRPr="007629E6" w:rsidRDefault="00CC0C11" w:rsidP="002E5E95">
            <w:pPr>
              <w:pStyle w:val="ListParagraph"/>
              <w:spacing w:line="240" w:lineRule="auto"/>
              <w:ind w:firstLineChars="0" w:firstLine="0"/>
              <w:rPr>
                <w:rFonts w:ascii="Calibri" w:hAnsi="Calibri" w:cs="微软雅黑"/>
                <w:sz w:val="22"/>
              </w:rPr>
            </w:pPr>
          </w:p>
        </w:tc>
      </w:tr>
      <w:tr w:rsidR="00CC0C11" w:rsidRPr="007629E6" w14:paraId="29CB0CB9" w14:textId="77777777" w:rsidTr="00CC0C11">
        <w:trPr>
          <w:trHeight w:val="1366"/>
        </w:trPr>
        <w:tc>
          <w:tcPr>
            <w:tcW w:w="4570" w:type="dxa"/>
            <w:tcBorders>
              <w:top w:val="nil"/>
              <w:left w:val="single" w:sz="8" w:space="0" w:color="auto"/>
              <w:bottom w:val="single" w:sz="8" w:space="0" w:color="auto"/>
              <w:right w:val="single" w:sz="8" w:space="0" w:color="auto"/>
            </w:tcBorders>
            <w:shd w:val="clear" w:color="000000" w:fill="FFFFFF"/>
            <w:hideMark/>
          </w:tcPr>
          <w:p w14:paraId="485A8EFE"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5" w:history="1">
              <w:r w:rsidR="00CC0C11" w:rsidRPr="007629E6">
                <w:rPr>
                  <w:rFonts w:ascii="Calibri" w:hAnsi="Calibri" w:cs="Calibri"/>
                  <w:color w:val="0563C1"/>
                  <w:kern w:val="0"/>
                  <w:sz w:val="22"/>
                  <w:u w:val="single"/>
                </w:rPr>
                <w:t xml:space="preserve">http://www.oxfordbibliographies.com/ </w:t>
              </w:r>
            </w:hyperlink>
          </w:p>
        </w:tc>
        <w:tc>
          <w:tcPr>
            <w:tcW w:w="4780" w:type="dxa"/>
            <w:vMerge/>
            <w:tcBorders>
              <w:top w:val="nil"/>
              <w:left w:val="single" w:sz="8" w:space="0" w:color="auto"/>
              <w:bottom w:val="single" w:sz="8" w:space="0" w:color="000000"/>
              <w:right w:val="single" w:sz="8" w:space="0" w:color="auto"/>
            </w:tcBorders>
            <w:vAlign w:val="center"/>
            <w:hideMark/>
          </w:tcPr>
          <w:p w14:paraId="552C9132"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42946181" w14:textId="77777777" w:rsidTr="00CC0C11">
        <w:trPr>
          <w:trHeight w:val="430"/>
        </w:trPr>
        <w:tc>
          <w:tcPr>
            <w:tcW w:w="4570" w:type="dxa"/>
            <w:tcBorders>
              <w:top w:val="nil"/>
              <w:left w:val="single" w:sz="8" w:space="0" w:color="auto"/>
              <w:bottom w:val="nil"/>
              <w:right w:val="single" w:sz="8" w:space="0" w:color="auto"/>
            </w:tcBorders>
            <w:shd w:val="clear" w:color="000000" w:fill="FFFFFF"/>
            <w:vAlign w:val="center"/>
            <w:hideMark/>
          </w:tcPr>
          <w:p w14:paraId="6DB3DBB6"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Handbooks Online</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00D266"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Oxford Handbooks Online (OHO)</w:t>
            </w:r>
            <w:r w:rsidRPr="007629E6">
              <w:rPr>
                <w:rFonts w:ascii="Calibri" w:hAnsi="Calibri" w:cs="微软雅黑" w:hint="eastAsia"/>
                <w:sz w:val="22"/>
              </w:rPr>
              <w:t xml:space="preserve"> </w:t>
            </w:r>
            <w:r w:rsidRPr="007629E6">
              <w:rPr>
                <w:rFonts w:ascii="Calibri" w:hAnsi="Calibri" w:cs="微软雅黑" w:hint="eastAsia"/>
                <w:sz w:val="22"/>
              </w:rPr>
              <w:t>汇集了优秀的学术性研究评论</w:t>
            </w:r>
            <w:r w:rsidRPr="007629E6">
              <w:rPr>
                <w:rFonts w:ascii="Calibri" w:hAnsi="Calibri" w:cs="微软雅黑"/>
                <w:sz w:val="22"/>
              </w:rPr>
              <w:t>，收录了</w:t>
            </w:r>
            <w:r w:rsidRPr="007629E6">
              <w:rPr>
                <w:rFonts w:ascii="Calibri" w:hAnsi="Calibri"/>
                <w:sz w:val="22"/>
              </w:rPr>
              <w:t>14</w:t>
            </w:r>
            <w:r w:rsidRPr="007629E6">
              <w:rPr>
                <w:rFonts w:ascii="Calibri" w:hAnsi="Calibri" w:cs="微软雅黑"/>
                <w:sz w:val="22"/>
              </w:rPr>
              <w:t>个学科领域的优秀手册。作为牛津最负盛名的学术出版物之一，</w:t>
            </w:r>
            <w:r w:rsidRPr="007629E6">
              <w:rPr>
                <w:rFonts w:ascii="Calibri" w:hAnsi="Calibri"/>
                <w:sz w:val="22"/>
              </w:rPr>
              <w:t>Oxford Handbooks</w:t>
            </w:r>
            <w:r w:rsidRPr="007629E6">
              <w:rPr>
                <w:rFonts w:ascii="Calibri" w:hAnsi="Calibri" w:cs="微软雅黑"/>
                <w:sz w:val="22"/>
              </w:rPr>
              <w:t>收录的文章均由各学科领域的顶级学者撰写，具有极高的深度与学术水平。近期</w:t>
            </w:r>
            <w:r w:rsidRPr="007629E6">
              <w:rPr>
                <w:rFonts w:ascii="Calibri" w:hAnsi="Calibri"/>
                <w:sz w:val="22"/>
              </w:rPr>
              <w:t>OHO</w:t>
            </w:r>
            <w:r w:rsidRPr="007629E6">
              <w:rPr>
                <w:rFonts w:ascii="Calibri" w:hAnsi="Calibri" w:cs="微软雅黑"/>
                <w:sz w:val="22"/>
              </w:rPr>
              <w:t>出版项目的重大变革，意味着有史以来第一次，所有手册均以在线与纸本两种方式呈现。在线平台每月更新，使得文章的在线版先于纸本出版。除了纸本书籍的内容以外，原生数字资源更确保了资源的时效性和权威性</w:t>
            </w:r>
            <w:r w:rsidRPr="007629E6">
              <w:rPr>
                <w:rFonts w:ascii="Calibri" w:hAnsi="Calibri" w:cs="宋体"/>
                <w:sz w:val="22"/>
              </w:rPr>
              <w:t>。</w:t>
            </w:r>
          </w:p>
        </w:tc>
      </w:tr>
      <w:tr w:rsidR="00CC0C11" w:rsidRPr="007629E6" w14:paraId="1F95A541" w14:textId="77777777" w:rsidTr="00CC0C11">
        <w:trPr>
          <w:trHeight w:val="2410"/>
        </w:trPr>
        <w:tc>
          <w:tcPr>
            <w:tcW w:w="4570" w:type="dxa"/>
            <w:tcBorders>
              <w:top w:val="nil"/>
              <w:left w:val="single" w:sz="8" w:space="0" w:color="auto"/>
              <w:bottom w:val="single" w:sz="8" w:space="0" w:color="auto"/>
              <w:right w:val="single" w:sz="8" w:space="0" w:color="auto"/>
            </w:tcBorders>
            <w:shd w:val="clear" w:color="000000" w:fill="FFFFFF"/>
            <w:hideMark/>
          </w:tcPr>
          <w:p w14:paraId="516D7285" w14:textId="441D8D9E" w:rsidR="00CC0C11" w:rsidRPr="007629E6" w:rsidRDefault="00000000" w:rsidP="002E5E95">
            <w:pPr>
              <w:widowControl/>
              <w:spacing w:line="240" w:lineRule="auto"/>
              <w:jc w:val="left"/>
              <w:rPr>
                <w:rFonts w:ascii="Calibri" w:hAnsi="Calibri" w:cs="Calibri"/>
                <w:color w:val="0563C1"/>
                <w:kern w:val="0"/>
                <w:sz w:val="22"/>
                <w:u w:val="single"/>
              </w:rPr>
            </w:pPr>
            <w:hyperlink r:id="rId26" w:history="1">
              <w:r w:rsidR="005B018B" w:rsidRPr="006F2BF5">
                <w:rPr>
                  <w:rStyle w:val="Hyperlink"/>
                </w:rPr>
                <w:t>https://academic.oup.com/books</w:t>
              </w:r>
            </w:hyperlink>
            <w:r w:rsidR="005B018B">
              <w:t xml:space="preserve"> </w:t>
            </w:r>
          </w:p>
        </w:tc>
        <w:tc>
          <w:tcPr>
            <w:tcW w:w="4780" w:type="dxa"/>
            <w:vMerge/>
            <w:tcBorders>
              <w:top w:val="nil"/>
              <w:left w:val="single" w:sz="8" w:space="0" w:color="auto"/>
              <w:bottom w:val="single" w:sz="8" w:space="0" w:color="000000"/>
              <w:right w:val="single" w:sz="8" w:space="0" w:color="auto"/>
            </w:tcBorders>
            <w:vAlign w:val="center"/>
            <w:hideMark/>
          </w:tcPr>
          <w:p w14:paraId="6ECF3E4B"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2BE91AE1" w14:textId="77777777" w:rsidR="00CC0C11" w:rsidRDefault="00CC0C11" w:rsidP="00CC0C11">
      <w:pPr>
        <w:widowControl/>
        <w:spacing w:line="240" w:lineRule="auto"/>
        <w:jc w:val="left"/>
        <w:rPr>
          <w:rFonts w:ascii="Calibri" w:hAnsi="Calibri" w:cs="Times New Roman"/>
          <w:kern w:val="0"/>
          <w:sz w:val="22"/>
        </w:rPr>
      </w:pPr>
    </w:p>
    <w:p w14:paraId="5D55103A" w14:textId="381DB60A" w:rsidR="00CC0C11" w:rsidRDefault="00CC0C11" w:rsidP="00CC0C11">
      <w:pPr>
        <w:widowControl/>
        <w:spacing w:line="240" w:lineRule="auto"/>
        <w:jc w:val="left"/>
        <w:rPr>
          <w:rFonts w:ascii="Calibri" w:hAnsi="Calibri" w:cs="Times New Roman"/>
          <w:kern w:val="0"/>
          <w:sz w:val="22"/>
        </w:rPr>
      </w:pPr>
    </w:p>
    <w:p w14:paraId="66DD7C0A" w14:textId="59EC86BD" w:rsidR="0092182F" w:rsidRDefault="0092182F" w:rsidP="00CC0C11">
      <w:pPr>
        <w:widowControl/>
        <w:spacing w:line="240" w:lineRule="auto"/>
        <w:jc w:val="left"/>
        <w:rPr>
          <w:rFonts w:ascii="Calibri" w:hAnsi="Calibri" w:cs="Times New Roman"/>
          <w:kern w:val="0"/>
          <w:sz w:val="22"/>
        </w:rPr>
      </w:pPr>
    </w:p>
    <w:p w14:paraId="61F9EB35" w14:textId="4BC13555" w:rsidR="0092182F" w:rsidRDefault="0092182F" w:rsidP="00CC0C11">
      <w:pPr>
        <w:widowControl/>
        <w:spacing w:line="240" w:lineRule="auto"/>
        <w:jc w:val="left"/>
        <w:rPr>
          <w:rFonts w:ascii="Calibri" w:hAnsi="Calibri" w:cs="Times New Roman"/>
          <w:kern w:val="0"/>
          <w:sz w:val="22"/>
        </w:rPr>
      </w:pPr>
    </w:p>
    <w:p w14:paraId="4E27D8FE" w14:textId="69BC5D51" w:rsidR="0092182F" w:rsidRDefault="0092182F" w:rsidP="00CC0C11">
      <w:pPr>
        <w:widowControl/>
        <w:spacing w:line="240" w:lineRule="auto"/>
        <w:jc w:val="left"/>
        <w:rPr>
          <w:rFonts w:ascii="Calibri" w:hAnsi="Calibri" w:cs="Times New Roman"/>
          <w:kern w:val="0"/>
          <w:sz w:val="22"/>
        </w:rPr>
      </w:pPr>
    </w:p>
    <w:p w14:paraId="7A54CC7B" w14:textId="223585A5" w:rsidR="0092182F" w:rsidRDefault="0092182F" w:rsidP="00CC0C11">
      <w:pPr>
        <w:widowControl/>
        <w:spacing w:line="240" w:lineRule="auto"/>
        <w:jc w:val="left"/>
        <w:rPr>
          <w:rFonts w:ascii="Calibri" w:hAnsi="Calibri" w:cs="Times New Roman"/>
          <w:kern w:val="0"/>
          <w:sz w:val="22"/>
        </w:rPr>
      </w:pPr>
    </w:p>
    <w:p w14:paraId="7A54C143" w14:textId="20871BA1" w:rsidR="0092182F" w:rsidRDefault="0092182F" w:rsidP="00CC0C11">
      <w:pPr>
        <w:widowControl/>
        <w:spacing w:line="240" w:lineRule="auto"/>
        <w:jc w:val="left"/>
        <w:rPr>
          <w:rFonts w:ascii="Calibri" w:hAnsi="Calibri" w:cs="Times New Roman"/>
          <w:kern w:val="0"/>
          <w:sz w:val="22"/>
        </w:rPr>
      </w:pPr>
    </w:p>
    <w:p w14:paraId="7A3BC5BA" w14:textId="621D7365" w:rsidR="0092182F" w:rsidRDefault="0092182F" w:rsidP="00CC0C11">
      <w:pPr>
        <w:widowControl/>
        <w:spacing w:line="240" w:lineRule="auto"/>
        <w:jc w:val="left"/>
        <w:rPr>
          <w:rFonts w:ascii="Calibri" w:hAnsi="Calibri" w:cs="Times New Roman"/>
          <w:kern w:val="0"/>
          <w:sz w:val="22"/>
        </w:rPr>
      </w:pPr>
    </w:p>
    <w:p w14:paraId="1EE0C93A" w14:textId="30948040" w:rsidR="0092182F" w:rsidRDefault="0092182F" w:rsidP="00CC0C11">
      <w:pPr>
        <w:widowControl/>
        <w:spacing w:line="240" w:lineRule="auto"/>
        <w:jc w:val="left"/>
        <w:rPr>
          <w:rFonts w:ascii="Calibri" w:hAnsi="Calibri" w:cs="Times New Roman"/>
          <w:kern w:val="0"/>
          <w:sz w:val="22"/>
        </w:rPr>
      </w:pPr>
    </w:p>
    <w:p w14:paraId="4C08EA58" w14:textId="0D131CAC" w:rsidR="0092182F" w:rsidRDefault="0092182F" w:rsidP="00CC0C11">
      <w:pPr>
        <w:widowControl/>
        <w:spacing w:line="240" w:lineRule="auto"/>
        <w:jc w:val="left"/>
        <w:rPr>
          <w:rFonts w:ascii="Calibri" w:hAnsi="Calibri" w:cs="Times New Roman"/>
          <w:kern w:val="0"/>
          <w:sz w:val="22"/>
        </w:rPr>
      </w:pPr>
    </w:p>
    <w:p w14:paraId="313F98C6" w14:textId="6FD4B6CC" w:rsidR="0092182F" w:rsidRDefault="0092182F" w:rsidP="00CC0C11">
      <w:pPr>
        <w:widowControl/>
        <w:spacing w:line="240" w:lineRule="auto"/>
        <w:jc w:val="left"/>
        <w:rPr>
          <w:rFonts w:ascii="Calibri" w:hAnsi="Calibri" w:cs="Times New Roman"/>
          <w:kern w:val="0"/>
          <w:sz w:val="22"/>
        </w:rPr>
      </w:pPr>
    </w:p>
    <w:p w14:paraId="4E75AC44" w14:textId="135E85CC" w:rsidR="0092182F" w:rsidRDefault="0092182F" w:rsidP="00CC0C11">
      <w:pPr>
        <w:widowControl/>
        <w:spacing w:line="240" w:lineRule="auto"/>
        <w:jc w:val="left"/>
        <w:rPr>
          <w:rFonts w:ascii="Calibri" w:hAnsi="Calibri" w:cs="Times New Roman"/>
          <w:kern w:val="0"/>
          <w:sz w:val="22"/>
        </w:rPr>
      </w:pPr>
    </w:p>
    <w:p w14:paraId="2C3F9576" w14:textId="1E55AC1B" w:rsidR="0092182F" w:rsidRDefault="0092182F" w:rsidP="00CC0C11">
      <w:pPr>
        <w:widowControl/>
        <w:spacing w:line="240" w:lineRule="auto"/>
        <w:jc w:val="left"/>
        <w:rPr>
          <w:rFonts w:ascii="Calibri" w:hAnsi="Calibri" w:cs="Times New Roman"/>
          <w:kern w:val="0"/>
          <w:sz w:val="22"/>
        </w:rPr>
      </w:pPr>
    </w:p>
    <w:p w14:paraId="57B85249" w14:textId="5539A97D" w:rsidR="0092182F" w:rsidRDefault="0092182F" w:rsidP="00CC0C11">
      <w:pPr>
        <w:widowControl/>
        <w:spacing w:line="240" w:lineRule="auto"/>
        <w:jc w:val="left"/>
        <w:rPr>
          <w:rFonts w:ascii="Calibri" w:hAnsi="Calibri" w:cs="Times New Roman"/>
          <w:kern w:val="0"/>
          <w:sz w:val="22"/>
        </w:rPr>
      </w:pPr>
    </w:p>
    <w:p w14:paraId="2027FAA0" w14:textId="77777777" w:rsidR="0092182F" w:rsidRPr="007629E6" w:rsidRDefault="0092182F" w:rsidP="00CC0C11">
      <w:pPr>
        <w:widowControl/>
        <w:spacing w:line="240" w:lineRule="auto"/>
        <w:jc w:val="left"/>
        <w:rPr>
          <w:rFonts w:ascii="Calibri" w:hAnsi="Calibri" w:cs="Times New Roman"/>
          <w:kern w:val="0"/>
          <w:sz w:val="22"/>
        </w:rPr>
      </w:pPr>
    </w:p>
    <w:tbl>
      <w:tblPr>
        <w:tblW w:w="9900" w:type="dxa"/>
        <w:tblLook w:val="04A0" w:firstRow="1" w:lastRow="0" w:firstColumn="1" w:lastColumn="0" w:noHBand="0" w:noVBand="1"/>
      </w:tblPr>
      <w:tblGrid>
        <w:gridCol w:w="4100"/>
        <w:gridCol w:w="5800"/>
      </w:tblGrid>
      <w:tr w:rsidR="00CC0C11" w:rsidRPr="007629E6" w14:paraId="2DE0F73A" w14:textId="77777777" w:rsidTr="002E5E95">
        <w:trPr>
          <w:trHeight w:val="504"/>
        </w:trPr>
        <w:tc>
          <w:tcPr>
            <w:tcW w:w="9900" w:type="dxa"/>
            <w:gridSpan w:val="2"/>
            <w:tcBorders>
              <w:top w:val="nil"/>
              <w:left w:val="single" w:sz="8" w:space="0" w:color="auto"/>
              <w:bottom w:val="single" w:sz="8" w:space="0" w:color="auto"/>
              <w:right w:val="nil"/>
            </w:tcBorders>
            <w:shd w:val="clear" w:color="000000" w:fill="403151"/>
            <w:noWrap/>
            <w:vAlign w:val="center"/>
            <w:hideMark/>
          </w:tcPr>
          <w:p w14:paraId="235C7AD5"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lastRenderedPageBreak/>
              <w:t>BIOGRAPHY</w:t>
            </w:r>
          </w:p>
        </w:tc>
      </w:tr>
      <w:tr w:rsidR="00CC0C11" w:rsidRPr="007629E6" w14:paraId="5894A91D" w14:textId="77777777" w:rsidTr="002E5E95">
        <w:trPr>
          <w:trHeight w:val="460"/>
        </w:trPr>
        <w:tc>
          <w:tcPr>
            <w:tcW w:w="4100" w:type="dxa"/>
            <w:tcBorders>
              <w:top w:val="nil"/>
              <w:left w:val="single" w:sz="8" w:space="0" w:color="auto"/>
              <w:bottom w:val="single" w:sz="8" w:space="0" w:color="auto"/>
              <w:right w:val="single" w:sz="8" w:space="0" w:color="auto"/>
            </w:tcBorders>
            <w:shd w:val="clear" w:color="auto" w:fill="auto"/>
            <w:vAlign w:val="center"/>
            <w:hideMark/>
          </w:tcPr>
          <w:p w14:paraId="2A79283D"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800" w:type="dxa"/>
            <w:tcBorders>
              <w:top w:val="nil"/>
              <w:left w:val="nil"/>
              <w:bottom w:val="single" w:sz="8" w:space="0" w:color="auto"/>
              <w:right w:val="single" w:sz="8" w:space="0" w:color="auto"/>
            </w:tcBorders>
            <w:shd w:val="clear" w:color="auto" w:fill="auto"/>
            <w:noWrap/>
            <w:vAlign w:val="center"/>
            <w:hideMark/>
          </w:tcPr>
          <w:p w14:paraId="05098089"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6BB6530B" w14:textId="77777777" w:rsidTr="002E5E95">
        <w:trPr>
          <w:trHeight w:val="430"/>
        </w:trPr>
        <w:tc>
          <w:tcPr>
            <w:tcW w:w="4100" w:type="dxa"/>
            <w:tcBorders>
              <w:top w:val="nil"/>
              <w:left w:val="single" w:sz="8" w:space="0" w:color="auto"/>
              <w:bottom w:val="nil"/>
              <w:right w:val="single" w:sz="8" w:space="0" w:color="auto"/>
            </w:tcBorders>
            <w:shd w:val="clear" w:color="000000" w:fill="FFFFFF"/>
            <w:vAlign w:val="center"/>
            <w:hideMark/>
          </w:tcPr>
          <w:p w14:paraId="5A2890DB" w14:textId="77777777" w:rsidR="00CC0C11" w:rsidRPr="007629E6" w:rsidRDefault="00CC0C11" w:rsidP="002E5E95">
            <w:pPr>
              <w:widowControl/>
              <w:spacing w:line="240" w:lineRule="auto"/>
              <w:jc w:val="left"/>
              <w:rPr>
                <w:rFonts w:ascii="Calibri" w:hAnsi="Calibri" w:cs="Calibri"/>
                <w:bCs/>
                <w:color w:val="000000"/>
                <w:kern w:val="0"/>
                <w:sz w:val="22"/>
              </w:rPr>
            </w:pPr>
          </w:p>
          <w:p w14:paraId="6149FACC"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American National Biography Online</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274AC2"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American National Biography Online</w:t>
            </w:r>
            <w:r w:rsidRPr="007629E6">
              <w:rPr>
                <w:rFonts w:ascii="Calibri" w:hAnsi="Calibri"/>
                <w:sz w:val="22"/>
              </w:rPr>
              <w:t>（</w:t>
            </w:r>
            <w:r w:rsidRPr="007629E6">
              <w:rPr>
                <w:rFonts w:ascii="Calibri" w:hAnsi="Calibri" w:cs="Calibri"/>
                <w:sz w:val="22"/>
              </w:rPr>
              <w:t>ANB</w:t>
            </w:r>
            <w:r w:rsidRPr="007629E6">
              <w:rPr>
                <w:rFonts w:ascii="Calibri" w:hAnsi="Calibri"/>
                <w:sz w:val="22"/>
              </w:rPr>
              <w:t>）介绍了</w:t>
            </w:r>
            <w:r w:rsidRPr="007629E6">
              <w:rPr>
                <w:rFonts w:ascii="Calibri" w:hAnsi="Calibri" w:cs="Calibri"/>
                <w:sz w:val="22"/>
              </w:rPr>
              <w:br/>
              <w:t>19,000</w:t>
            </w:r>
            <w:r w:rsidRPr="007629E6">
              <w:rPr>
                <w:rFonts w:ascii="Calibri" w:hAnsi="Calibri"/>
                <w:sz w:val="22"/>
              </w:rPr>
              <w:t>多位生活在各个时期、各行各业的人物的生平，他们都影响了美国历史和文化。从传教士到音乐家、从社会工作者到统计员、从牛仔到化学家</w:t>
            </w:r>
            <w:r w:rsidRPr="007629E6">
              <w:rPr>
                <w:rFonts w:ascii="Calibri" w:hAnsi="Calibri" w:cs="Calibri"/>
                <w:sz w:val="22"/>
              </w:rPr>
              <w:t>……ANB</w:t>
            </w:r>
            <w:r w:rsidRPr="007629E6">
              <w:rPr>
                <w:rFonts w:ascii="Calibri" w:hAnsi="Calibri"/>
                <w:sz w:val="22"/>
              </w:rPr>
              <w:t>中的生动描写还原了自前殖民时期以来美国人民丰富多彩的生活</w:t>
            </w:r>
            <w:r w:rsidRPr="007629E6">
              <w:rPr>
                <w:rFonts w:ascii="Calibri" w:hAnsi="Calibri" w:cs="宋体"/>
                <w:sz w:val="22"/>
              </w:rPr>
              <w:t>。</w:t>
            </w:r>
          </w:p>
          <w:p w14:paraId="746BEED5" w14:textId="77777777" w:rsidR="00CC0C11" w:rsidRPr="007629E6" w:rsidRDefault="00CC0C11" w:rsidP="002E5E95">
            <w:pPr>
              <w:pStyle w:val="ListParagraph"/>
              <w:spacing w:line="240" w:lineRule="auto"/>
              <w:ind w:firstLineChars="0" w:firstLine="0"/>
              <w:rPr>
                <w:rFonts w:ascii="Calibri" w:hAnsi="Calibri" w:cs="Calibri"/>
                <w:sz w:val="22"/>
              </w:rPr>
            </w:pPr>
          </w:p>
        </w:tc>
      </w:tr>
      <w:tr w:rsidR="00CC0C11" w:rsidRPr="007629E6" w14:paraId="453D0DEF" w14:textId="77777777" w:rsidTr="002E5E95">
        <w:trPr>
          <w:trHeight w:val="1040"/>
        </w:trPr>
        <w:tc>
          <w:tcPr>
            <w:tcW w:w="4100" w:type="dxa"/>
            <w:tcBorders>
              <w:top w:val="nil"/>
              <w:left w:val="single" w:sz="8" w:space="0" w:color="auto"/>
              <w:bottom w:val="single" w:sz="8" w:space="0" w:color="auto"/>
              <w:right w:val="single" w:sz="8" w:space="0" w:color="auto"/>
            </w:tcBorders>
            <w:shd w:val="clear" w:color="000000" w:fill="FFFFFF"/>
            <w:hideMark/>
          </w:tcPr>
          <w:p w14:paraId="4C9CBBF7"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7" w:history="1">
              <w:r w:rsidR="00CC0C11" w:rsidRPr="007629E6">
                <w:rPr>
                  <w:rFonts w:ascii="Calibri" w:hAnsi="Calibri" w:cs="Calibri"/>
                  <w:color w:val="0563C1"/>
                  <w:kern w:val="0"/>
                  <w:sz w:val="22"/>
                  <w:u w:val="single"/>
                </w:rPr>
                <w:t>http://www.anb.org/</w:t>
              </w:r>
            </w:hyperlink>
          </w:p>
        </w:tc>
        <w:tc>
          <w:tcPr>
            <w:tcW w:w="5800" w:type="dxa"/>
            <w:vMerge/>
            <w:tcBorders>
              <w:top w:val="nil"/>
              <w:left w:val="single" w:sz="8" w:space="0" w:color="auto"/>
              <w:bottom w:val="single" w:sz="8" w:space="0" w:color="000000"/>
              <w:right w:val="single" w:sz="8" w:space="0" w:color="auto"/>
            </w:tcBorders>
            <w:vAlign w:val="center"/>
            <w:hideMark/>
          </w:tcPr>
          <w:p w14:paraId="33E3CD05"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23D90A7F" w14:textId="77777777" w:rsidTr="002E5E95">
        <w:trPr>
          <w:trHeight w:val="430"/>
        </w:trPr>
        <w:tc>
          <w:tcPr>
            <w:tcW w:w="4100" w:type="dxa"/>
            <w:tcBorders>
              <w:top w:val="nil"/>
              <w:left w:val="single" w:sz="8" w:space="0" w:color="auto"/>
              <w:bottom w:val="nil"/>
              <w:right w:val="single" w:sz="8" w:space="0" w:color="auto"/>
            </w:tcBorders>
            <w:shd w:val="clear" w:color="000000" w:fill="FFFFFF"/>
            <w:vAlign w:val="center"/>
            <w:hideMark/>
          </w:tcPr>
          <w:p w14:paraId="524C70DA" w14:textId="77777777" w:rsidR="00CC0C11" w:rsidRPr="007629E6" w:rsidRDefault="00CC0C11" w:rsidP="002E5E95">
            <w:pPr>
              <w:widowControl/>
              <w:spacing w:line="240" w:lineRule="auto"/>
              <w:jc w:val="left"/>
              <w:rPr>
                <w:rFonts w:ascii="Calibri" w:hAnsi="Calibri" w:cs="Calibri"/>
                <w:bCs/>
                <w:color w:val="000000"/>
                <w:kern w:val="0"/>
                <w:sz w:val="22"/>
              </w:rPr>
            </w:pPr>
          </w:p>
          <w:p w14:paraId="59922BAB" w14:textId="77777777" w:rsidR="00CC0C11" w:rsidRPr="007629E6" w:rsidRDefault="00CC0C11" w:rsidP="002E5E95">
            <w:pPr>
              <w:widowControl/>
              <w:spacing w:line="240" w:lineRule="auto"/>
              <w:jc w:val="left"/>
              <w:rPr>
                <w:rFonts w:ascii="Calibri" w:hAnsi="Calibri" w:cs="Calibri"/>
                <w:bCs/>
                <w:color w:val="000000"/>
                <w:kern w:val="0"/>
                <w:sz w:val="22"/>
              </w:rPr>
            </w:pPr>
          </w:p>
          <w:p w14:paraId="57A21C1B"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Dictionary of National Biography</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1D219D" w14:textId="77777777" w:rsidR="00CC0C11" w:rsidRPr="007629E6" w:rsidRDefault="00CC0C11" w:rsidP="002E5E95">
            <w:pPr>
              <w:pStyle w:val="ListParagraph"/>
              <w:spacing w:line="240" w:lineRule="auto"/>
              <w:ind w:firstLineChars="0" w:firstLine="0"/>
              <w:rPr>
                <w:rFonts w:ascii="Calibri" w:hAnsi="Calibri" w:cs="Calibri"/>
                <w:sz w:val="22"/>
              </w:rPr>
            </w:pPr>
          </w:p>
          <w:p w14:paraId="559F236E"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 xml:space="preserve">Oxford Dictionary of National Biography </w:t>
            </w:r>
            <w:r w:rsidRPr="007629E6">
              <w:rPr>
                <w:rFonts w:ascii="Calibri" w:hAnsi="Calibri"/>
                <w:sz w:val="22"/>
              </w:rPr>
              <w:t>记录了从古罗马时期到</w:t>
            </w:r>
            <w:r w:rsidRPr="007629E6">
              <w:rPr>
                <w:rFonts w:ascii="Calibri" w:hAnsi="Calibri" w:cs="Calibri"/>
                <w:sz w:val="22"/>
              </w:rPr>
              <w:t>21</w:t>
            </w:r>
            <w:r w:rsidRPr="007629E6">
              <w:rPr>
                <w:rFonts w:ascii="Calibri" w:hAnsi="Calibri"/>
                <w:sz w:val="22"/>
              </w:rPr>
              <w:t>世纪世界各地曾经塑造过英国历史和文化的人物的生平。该辞典提供了超过</w:t>
            </w:r>
            <w:r w:rsidRPr="007629E6">
              <w:rPr>
                <w:rFonts w:ascii="Calibri" w:hAnsi="Calibri" w:cs="Calibri"/>
                <w:sz w:val="22"/>
              </w:rPr>
              <w:t>60,000</w:t>
            </w:r>
            <w:r w:rsidRPr="007629E6">
              <w:rPr>
                <w:rFonts w:ascii="Calibri" w:hAnsi="Calibri"/>
                <w:sz w:val="22"/>
              </w:rPr>
              <w:t>份由著名专业作家撰写的言简意赅的最新人物传记以及逾</w:t>
            </w:r>
            <w:r w:rsidRPr="007629E6">
              <w:rPr>
                <w:rFonts w:ascii="Calibri" w:hAnsi="Calibri" w:cs="Calibri"/>
                <w:sz w:val="22"/>
              </w:rPr>
              <w:t>500</w:t>
            </w:r>
            <w:r w:rsidRPr="007629E6">
              <w:rPr>
                <w:rFonts w:ascii="Calibri" w:hAnsi="Calibri"/>
                <w:sz w:val="22"/>
              </w:rPr>
              <w:t>篇主题文章。它由牛津大学学术编辑负责监督，是学生、教师、研究人员和对英国历史感兴趣的学者的无价资源宝库</w:t>
            </w:r>
            <w:r w:rsidRPr="007629E6">
              <w:rPr>
                <w:rFonts w:ascii="Calibri" w:hAnsi="Calibri" w:cs="宋体"/>
                <w:sz w:val="22"/>
              </w:rPr>
              <w:t>。</w:t>
            </w:r>
          </w:p>
          <w:p w14:paraId="551F10EC" w14:textId="77777777" w:rsidR="00CC0C11" w:rsidRPr="007629E6" w:rsidRDefault="00CC0C11" w:rsidP="002E5E95">
            <w:pPr>
              <w:pStyle w:val="ListParagraph"/>
              <w:spacing w:line="240" w:lineRule="auto"/>
              <w:ind w:firstLineChars="0" w:firstLine="0"/>
              <w:rPr>
                <w:rFonts w:ascii="Calibri" w:hAnsi="Calibri" w:cs="Calibri"/>
                <w:sz w:val="22"/>
              </w:rPr>
            </w:pPr>
          </w:p>
        </w:tc>
      </w:tr>
      <w:tr w:rsidR="00CC0C11" w:rsidRPr="007629E6" w14:paraId="3A1E7161" w14:textId="77777777" w:rsidTr="002E5E95">
        <w:trPr>
          <w:trHeight w:val="1530"/>
        </w:trPr>
        <w:tc>
          <w:tcPr>
            <w:tcW w:w="4100" w:type="dxa"/>
            <w:tcBorders>
              <w:top w:val="nil"/>
              <w:left w:val="single" w:sz="8" w:space="0" w:color="auto"/>
              <w:bottom w:val="single" w:sz="8" w:space="0" w:color="auto"/>
              <w:right w:val="single" w:sz="8" w:space="0" w:color="auto"/>
            </w:tcBorders>
            <w:shd w:val="clear" w:color="000000" w:fill="FFFFFF"/>
            <w:hideMark/>
          </w:tcPr>
          <w:p w14:paraId="58747F08"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8" w:history="1">
              <w:r w:rsidR="00CC0C11" w:rsidRPr="007629E6">
                <w:rPr>
                  <w:rFonts w:ascii="Calibri" w:hAnsi="Calibri" w:cs="Calibri"/>
                  <w:color w:val="0563C1"/>
                  <w:kern w:val="0"/>
                  <w:sz w:val="22"/>
                  <w:u w:val="single"/>
                </w:rPr>
                <w:t>http://www.oxforddnb.com/</w:t>
              </w:r>
            </w:hyperlink>
          </w:p>
        </w:tc>
        <w:tc>
          <w:tcPr>
            <w:tcW w:w="5800" w:type="dxa"/>
            <w:vMerge/>
            <w:tcBorders>
              <w:top w:val="nil"/>
              <w:left w:val="single" w:sz="8" w:space="0" w:color="auto"/>
              <w:bottom w:val="single" w:sz="8" w:space="0" w:color="000000"/>
              <w:right w:val="single" w:sz="8" w:space="0" w:color="auto"/>
            </w:tcBorders>
            <w:vAlign w:val="center"/>
            <w:hideMark/>
          </w:tcPr>
          <w:p w14:paraId="083A2808"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07F78178" w14:textId="77777777" w:rsidTr="002E5E95">
        <w:trPr>
          <w:trHeight w:val="430"/>
        </w:trPr>
        <w:tc>
          <w:tcPr>
            <w:tcW w:w="4100" w:type="dxa"/>
            <w:tcBorders>
              <w:top w:val="nil"/>
              <w:left w:val="single" w:sz="8" w:space="0" w:color="auto"/>
              <w:bottom w:val="nil"/>
              <w:right w:val="single" w:sz="8" w:space="0" w:color="auto"/>
            </w:tcBorders>
            <w:shd w:val="clear" w:color="000000" w:fill="FFFFFF"/>
            <w:vAlign w:val="center"/>
            <w:hideMark/>
          </w:tcPr>
          <w:p w14:paraId="3CF0721A"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Who's Who and Who Was Who</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561D71"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 xml:space="preserve">Who’s Who </w:t>
            </w:r>
            <w:r w:rsidRPr="007629E6">
              <w:rPr>
                <w:rFonts w:ascii="Calibri" w:hAnsi="Calibri"/>
                <w:sz w:val="22"/>
              </w:rPr>
              <w:t>和</w:t>
            </w:r>
            <w:r w:rsidRPr="007629E6">
              <w:rPr>
                <w:rFonts w:ascii="Calibri" w:hAnsi="Calibri" w:cs="Calibri"/>
                <w:sz w:val="22"/>
              </w:rPr>
              <w:t xml:space="preserve"> Who Was Who</w:t>
            </w:r>
            <w:r w:rsidRPr="007629E6">
              <w:rPr>
                <w:rFonts w:ascii="Calibri" w:hAnsi="Calibri"/>
                <w:sz w:val="22"/>
              </w:rPr>
              <w:t>提供了全球超过</w:t>
            </w:r>
            <w:r w:rsidRPr="007629E6">
              <w:rPr>
                <w:rFonts w:ascii="Calibri" w:hAnsi="Calibri" w:cs="Calibri"/>
                <w:sz w:val="22"/>
              </w:rPr>
              <w:br/>
              <w:t>130,000</w:t>
            </w:r>
            <w:r w:rsidRPr="007629E6">
              <w:rPr>
                <w:rFonts w:ascii="Calibri" w:hAnsi="Calibri"/>
                <w:sz w:val="22"/>
              </w:rPr>
              <w:t>位各行各业有影响力人物的最新信息。它收录了曾经影响英国人生活的人们的自传体文章，如资深政治家、法官、公务员以及来自艺术界、学术界和其他领域的知名人物，被视作全球公认的倍受推崇的参考著作之一</w:t>
            </w:r>
            <w:r w:rsidRPr="007629E6">
              <w:rPr>
                <w:rFonts w:ascii="Calibri" w:hAnsi="Calibri" w:cs="宋体"/>
                <w:sz w:val="22"/>
              </w:rPr>
              <w:t>。</w:t>
            </w:r>
          </w:p>
          <w:p w14:paraId="55B47BA0" w14:textId="77777777" w:rsidR="00CC0C11" w:rsidRPr="007629E6" w:rsidRDefault="00CC0C11" w:rsidP="002E5E95">
            <w:pPr>
              <w:pStyle w:val="ListParagraph"/>
              <w:spacing w:line="240" w:lineRule="auto"/>
              <w:ind w:firstLineChars="0" w:firstLine="0"/>
              <w:rPr>
                <w:rFonts w:ascii="Calibri" w:hAnsi="Calibri" w:cs="Calibri"/>
                <w:sz w:val="22"/>
              </w:rPr>
            </w:pPr>
          </w:p>
        </w:tc>
      </w:tr>
      <w:tr w:rsidR="00CC0C11" w:rsidRPr="007629E6" w14:paraId="1FF27E5F" w14:textId="77777777" w:rsidTr="002E5E95">
        <w:trPr>
          <w:trHeight w:val="1260"/>
        </w:trPr>
        <w:tc>
          <w:tcPr>
            <w:tcW w:w="4100" w:type="dxa"/>
            <w:tcBorders>
              <w:top w:val="nil"/>
              <w:left w:val="single" w:sz="8" w:space="0" w:color="auto"/>
              <w:bottom w:val="single" w:sz="8" w:space="0" w:color="auto"/>
              <w:right w:val="single" w:sz="8" w:space="0" w:color="auto"/>
            </w:tcBorders>
            <w:shd w:val="clear" w:color="000000" w:fill="FFFFFF"/>
            <w:hideMark/>
          </w:tcPr>
          <w:p w14:paraId="3D2E91FD"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29" w:history="1">
              <w:r w:rsidR="00CC0C11" w:rsidRPr="007629E6">
                <w:rPr>
                  <w:rFonts w:ascii="Calibri" w:hAnsi="Calibri" w:cs="Calibri"/>
                  <w:color w:val="0563C1"/>
                  <w:kern w:val="0"/>
                  <w:sz w:val="22"/>
                  <w:u w:val="single"/>
                </w:rPr>
                <w:t>http://www.ukwhoswho.com/</w:t>
              </w:r>
            </w:hyperlink>
          </w:p>
        </w:tc>
        <w:tc>
          <w:tcPr>
            <w:tcW w:w="5800" w:type="dxa"/>
            <w:vMerge/>
            <w:tcBorders>
              <w:top w:val="nil"/>
              <w:left w:val="single" w:sz="8" w:space="0" w:color="auto"/>
              <w:bottom w:val="single" w:sz="8" w:space="0" w:color="000000"/>
              <w:right w:val="single" w:sz="8" w:space="0" w:color="auto"/>
            </w:tcBorders>
            <w:vAlign w:val="center"/>
            <w:hideMark/>
          </w:tcPr>
          <w:p w14:paraId="3EA375FF"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34E6C7F9" w14:textId="3353D3F8" w:rsidR="00CC0C11" w:rsidRDefault="00CC0C11" w:rsidP="00CC0C11">
      <w:pPr>
        <w:widowControl/>
        <w:spacing w:line="240" w:lineRule="auto"/>
        <w:jc w:val="left"/>
        <w:rPr>
          <w:rFonts w:ascii="Calibri" w:hAnsi="Calibri" w:cs="Times New Roman"/>
          <w:kern w:val="0"/>
          <w:sz w:val="22"/>
        </w:rPr>
      </w:pPr>
    </w:p>
    <w:p w14:paraId="31F78F5C" w14:textId="77777777" w:rsidR="00E7116B" w:rsidRPr="007629E6" w:rsidRDefault="00E7116B" w:rsidP="00CC0C11">
      <w:pPr>
        <w:widowControl/>
        <w:spacing w:line="240" w:lineRule="auto"/>
        <w:jc w:val="left"/>
        <w:rPr>
          <w:rFonts w:ascii="Calibri" w:hAnsi="Calibri" w:cs="Times New Roman"/>
          <w:kern w:val="0"/>
          <w:sz w:val="22"/>
        </w:rPr>
      </w:pPr>
    </w:p>
    <w:tbl>
      <w:tblPr>
        <w:tblW w:w="9900" w:type="dxa"/>
        <w:tblLook w:val="04A0" w:firstRow="1" w:lastRow="0" w:firstColumn="1" w:lastColumn="0" w:noHBand="0" w:noVBand="1"/>
      </w:tblPr>
      <w:tblGrid>
        <w:gridCol w:w="4100"/>
        <w:gridCol w:w="5800"/>
      </w:tblGrid>
      <w:tr w:rsidR="00CC0C11" w:rsidRPr="007629E6" w14:paraId="4E1B7F47" w14:textId="77777777" w:rsidTr="002E5E95">
        <w:trPr>
          <w:trHeight w:val="300"/>
        </w:trPr>
        <w:tc>
          <w:tcPr>
            <w:tcW w:w="9900" w:type="dxa"/>
            <w:gridSpan w:val="2"/>
            <w:tcBorders>
              <w:top w:val="single" w:sz="8" w:space="0" w:color="auto"/>
              <w:left w:val="single" w:sz="8" w:space="0" w:color="auto"/>
              <w:bottom w:val="nil"/>
              <w:right w:val="nil"/>
            </w:tcBorders>
            <w:shd w:val="clear" w:color="000000" w:fill="006600"/>
            <w:noWrap/>
            <w:vAlign w:val="center"/>
            <w:hideMark/>
          </w:tcPr>
          <w:p w14:paraId="14925D8C"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t>HUMANITIES &amp; SOCIAL SCIENCES</w:t>
            </w:r>
          </w:p>
        </w:tc>
      </w:tr>
      <w:tr w:rsidR="00CC0C11" w:rsidRPr="007629E6" w14:paraId="136CF5C7" w14:textId="77777777" w:rsidTr="002E5E95">
        <w:trPr>
          <w:trHeight w:val="300"/>
        </w:trPr>
        <w:tc>
          <w:tcPr>
            <w:tcW w:w="4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EEA235"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800" w:type="dxa"/>
            <w:tcBorders>
              <w:top w:val="single" w:sz="8" w:space="0" w:color="auto"/>
              <w:left w:val="nil"/>
              <w:bottom w:val="single" w:sz="8" w:space="0" w:color="auto"/>
              <w:right w:val="single" w:sz="8" w:space="0" w:color="auto"/>
            </w:tcBorders>
            <w:shd w:val="clear" w:color="auto" w:fill="auto"/>
            <w:noWrap/>
            <w:vAlign w:val="center"/>
            <w:hideMark/>
          </w:tcPr>
          <w:p w14:paraId="50D195CF"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41821B4F" w14:textId="77777777" w:rsidTr="002E5E95">
        <w:trPr>
          <w:trHeight w:val="430"/>
        </w:trPr>
        <w:tc>
          <w:tcPr>
            <w:tcW w:w="4100" w:type="dxa"/>
            <w:tcBorders>
              <w:top w:val="nil"/>
              <w:left w:val="single" w:sz="8" w:space="0" w:color="auto"/>
              <w:bottom w:val="nil"/>
              <w:right w:val="single" w:sz="8" w:space="0" w:color="auto"/>
            </w:tcBorders>
            <w:shd w:val="clear" w:color="000000" w:fill="FFFFFF"/>
            <w:vAlign w:val="center"/>
            <w:hideMark/>
          </w:tcPr>
          <w:p w14:paraId="561D8305"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Electronic Enlightenment</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384BB4" w14:textId="7339077F" w:rsidR="00CC0C11"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作为牛津大学博德利图书馆的一个研究项目，</w:t>
            </w:r>
            <w:r w:rsidRPr="007629E6">
              <w:rPr>
                <w:rFonts w:ascii="Calibri" w:hAnsi="Calibri" w:cs="Calibri"/>
                <w:sz w:val="22"/>
              </w:rPr>
              <w:t>Electronic Enlightenment</w:t>
            </w:r>
            <w:r w:rsidRPr="007629E6">
              <w:rPr>
                <w:rFonts w:ascii="Calibri" w:hAnsi="Calibri"/>
                <w:sz w:val="22"/>
              </w:rPr>
              <w:t>（</w:t>
            </w:r>
            <w:r w:rsidRPr="007629E6">
              <w:rPr>
                <w:rFonts w:ascii="Calibri" w:hAnsi="Calibri" w:cs="Calibri"/>
                <w:sz w:val="22"/>
              </w:rPr>
              <w:t>EE</w:t>
            </w:r>
            <w:r w:rsidRPr="007629E6">
              <w:rPr>
                <w:rFonts w:ascii="Calibri" w:hAnsi="Calibri"/>
                <w:sz w:val="22"/>
              </w:rPr>
              <w:t>）收录了数千位书信往来者在</w:t>
            </w:r>
            <w:r w:rsidRPr="007629E6">
              <w:rPr>
                <w:rFonts w:ascii="Calibri" w:hAnsi="Calibri" w:cs="Calibri"/>
                <w:sz w:val="22"/>
              </w:rPr>
              <w:t>17</w:t>
            </w:r>
            <w:r w:rsidRPr="007629E6">
              <w:rPr>
                <w:rFonts w:ascii="Calibri" w:hAnsi="Calibri"/>
                <w:sz w:val="22"/>
              </w:rPr>
              <w:t>世纪至</w:t>
            </w:r>
            <w:r w:rsidRPr="007629E6">
              <w:rPr>
                <w:rFonts w:ascii="Calibri" w:hAnsi="Calibri" w:cs="Calibri"/>
                <w:sz w:val="22"/>
              </w:rPr>
              <w:t>19</w:t>
            </w:r>
            <w:r w:rsidRPr="007629E6">
              <w:rPr>
                <w:rFonts w:ascii="Calibri" w:hAnsi="Calibri"/>
                <w:sz w:val="22"/>
              </w:rPr>
              <w:t>世纪中叶期间书写的数万封信件。</w:t>
            </w:r>
            <w:r w:rsidRPr="007629E6">
              <w:rPr>
                <w:rFonts w:ascii="Calibri" w:hAnsi="Calibri" w:cs="Calibri"/>
                <w:sz w:val="22"/>
              </w:rPr>
              <w:t>EE</w:t>
            </w:r>
            <w:r w:rsidRPr="007629E6">
              <w:rPr>
                <w:rFonts w:ascii="Calibri" w:hAnsi="Calibri"/>
                <w:sz w:val="22"/>
              </w:rPr>
              <w:t>是学者和学生获取各类丰富文档的唯一在线资源，其所涵盖的学科多种多样，从哲学到音乐、从自然科学到医学均有涉及</w:t>
            </w:r>
            <w:r w:rsidRPr="007629E6">
              <w:rPr>
                <w:rFonts w:ascii="Calibri" w:hAnsi="Calibri" w:cs="宋体"/>
                <w:sz w:val="22"/>
              </w:rPr>
              <w:t>。</w:t>
            </w:r>
          </w:p>
          <w:p w14:paraId="6DE18553" w14:textId="77777777" w:rsidR="00E7116B" w:rsidRPr="007629E6" w:rsidRDefault="00E7116B" w:rsidP="002E5E95">
            <w:pPr>
              <w:pStyle w:val="ListParagraph"/>
              <w:spacing w:line="240" w:lineRule="auto"/>
              <w:ind w:firstLineChars="0" w:firstLine="0"/>
              <w:rPr>
                <w:rFonts w:ascii="Calibri" w:hAnsi="Calibri" w:cs="宋体"/>
                <w:sz w:val="22"/>
              </w:rPr>
            </w:pPr>
          </w:p>
          <w:p w14:paraId="1BBD2005" w14:textId="77777777" w:rsidR="00CC0C11" w:rsidRPr="007629E6" w:rsidRDefault="00CC0C11" w:rsidP="002E5E95">
            <w:pPr>
              <w:pStyle w:val="ListParagraph"/>
              <w:spacing w:line="240" w:lineRule="auto"/>
              <w:ind w:firstLineChars="0" w:firstLine="0"/>
              <w:rPr>
                <w:rFonts w:ascii="Calibri" w:hAnsi="Calibri" w:cs="Calibri"/>
                <w:sz w:val="22"/>
              </w:rPr>
            </w:pPr>
          </w:p>
        </w:tc>
      </w:tr>
      <w:tr w:rsidR="00CC0C11" w:rsidRPr="007629E6" w14:paraId="0880B9C4" w14:textId="77777777" w:rsidTr="002E5E95">
        <w:trPr>
          <w:trHeight w:val="1120"/>
        </w:trPr>
        <w:tc>
          <w:tcPr>
            <w:tcW w:w="4100" w:type="dxa"/>
            <w:tcBorders>
              <w:top w:val="nil"/>
              <w:left w:val="single" w:sz="8" w:space="0" w:color="auto"/>
              <w:bottom w:val="single" w:sz="8" w:space="0" w:color="auto"/>
              <w:right w:val="single" w:sz="8" w:space="0" w:color="auto"/>
            </w:tcBorders>
            <w:shd w:val="clear" w:color="000000" w:fill="FFFFFF"/>
            <w:hideMark/>
          </w:tcPr>
          <w:p w14:paraId="375E8815"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0" w:history="1">
              <w:r w:rsidR="00CC0C11" w:rsidRPr="007629E6">
                <w:rPr>
                  <w:rFonts w:ascii="Calibri" w:hAnsi="Calibri" w:cs="Calibri"/>
                  <w:color w:val="0563C1"/>
                  <w:kern w:val="0"/>
                  <w:sz w:val="22"/>
                  <w:u w:val="single"/>
                </w:rPr>
                <w:t>http://www.e-enlightenment.com/</w:t>
              </w:r>
            </w:hyperlink>
          </w:p>
        </w:tc>
        <w:tc>
          <w:tcPr>
            <w:tcW w:w="5800" w:type="dxa"/>
            <w:vMerge/>
            <w:tcBorders>
              <w:top w:val="nil"/>
              <w:left w:val="single" w:sz="8" w:space="0" w:color="auto"/>
              <w:bottom w:val="single" w:sz="8" w:space="0" w:color="000000"/>
              <w:right w:val="single" w:sz="8" w:space="0" w:color="auto"/>
            </w:tcBorders>
            <w:vAlign w:val="center"/>
            <w:hideMark/>
          </w:tcPr>
          <w:p w14:paraId="40975410"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15920326" w14:textId="77777777" w:rsidTr="002E5E95">
        <w:trPr>
          <w:trHeight w:val="550"/>
        </w:trPr>
        <w:tc>
          <w:tcPr>
            <w:tcW w:w="4100" w:type="dxa"/>
            <w:tcBorders>
              <w:top w:val="nil"/>
              <w:left w:val="single" w:sz="8" w:space="0" w:color="auto"/>
              <w:bottom w:val="nil"/>
              <w:right w:val="single" w:sz="8" w:space="0" w:color="auto"/>
            </w:tcBorders>
            <w:shd w:val="clear" w:color="000000" w:fill="FFFFFF"/>
            <w:vAlign w:val="center"/>
            <w:hideMark/>
          </w:tcPr>
          <w:p w14:paraId="4D634069"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African American Studies Center</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AADC6D" w14:textId="77777777" w:rsidR="00CC0C11"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Oxford African American Studies Center</w:t>
            </w:r>
            <w:r w:rsidRPr="007629E6">
              <w:rPr>
                <w:rFonts w:ascii="Calibri" w:hAnsi="Calibri"/>
                <w:sz w:val="22"/>
              </w:rPr>
              <w:t>（</w:t>
            </w:r>
            <w:r w:rsidRPr="007629E6">
              <w:rPr>
                <w:rFonts w:ascii="Calibri" w:hAnsi="Calibri" w:cs="Calibri"/>
                <w:sz w:val="22"/>
              </w:rPr>
              <w:t>AASC</w:t>
            </w:r>
            <w:r w:rsidRPr="007629E6">
              <w:rPr>
                <w:rFonts w:ascii="Calibri" w:hAnsi="Calibri"/>
                <w:sz w:val="22"/>
              </w:rPr>
              <w:t>）由著名历史学家</w:t>
            </w:r>
            <w:r w:rsidRPr="007629E6">
              <w:rPr>
                <w:rFonts w:ascii="Calibri" w:hAnsi="Calibri" w:cs="Calibri"/>
                <w:sz w:val="22"/>
              </w:rPr>
              <w:t>Henry Louis Gates Jr.</w:t>
            </w:r>
            <w:r w:rsidRPr="007629E6">
              <w:rPr>
                <w:rFonts w:ascii="Calibri" w:hAnsi="Calibri"/>
                <w:sz w:val="22"/>
              </w:rPr>
              <w:t>担任主编，是有关非裔美国人和非洲历史及文化的最全面数字指南。</w:t>
            </w:r>
            <w:r w:rsidRPr="007629E6">
              <w:rPr>
                <w:rFonts w:ascii="Calibri" w:hAnsi="Calibri" w:cs="Calibri"/>
                <w:sz w:val="22"/>
              </w:rPr>
              <w:t>AASC</w:t>
            </w:r>
            <w:r w:rsidRPr="007629E6">
              <w:rPr>
                <w:rFonts w:ascii="Calibri" w:hAnsi="Calibri"/>
                <w:sz w:val="22"/>
              </w:rPr>
              <w:t>包括数千篇传记和主题条目，深入探索具有影响力的非洲人和非裔美国人的生活，如</w:t>
            </w:r>
            <w:r w:rsidRPr="007629E6">
              <w:rPr>
                <w:rFonts w:ascii="Calibri" w:hAnsi="Calibri" w:cs="Calibri"/>
                <w:sz w:val="22"/>
              </w:rPr>
              <w:t>Mansa Musa</w:t>
            </w:r>
            <w:r w:rsidRPr="007629E6">
              <w:rPr>
                <w:rFonts w:ascii="Calibri" w:hAnsi="Calibri"/>
                <w:sz w:val="22"/>
              </w:rPr>
              <w:t>（曼萨</w:t>
            </w:r>
            <w:r w:rsidRPr="007629E6">
              <w:rPr>
                <w:rFonts w:ascii="Calibri" w:hAnsi="Calibri" w:cs="Calibri"/>
                <w:sz w:val="22"/>
              </w:rPr>
              <w:t>·</w:t>
            </w:r>
            <w:r w:rsidRPr="007629E6">
              <w:rPr>
                <w:rFonts w:ascii="Calibri" w:hAnsi="Calibri"/>
                <w:sz w:val="22"/>
              </w:rPr>
              <w:t>穆萨）、</w:t>
            </w:r>
            <w:r w:rsidRPr="007629E6">
              <w:rPr>
                <w:rFonts w:ascii="Calibri" w:hAnsi="Calibri" w:cs="Calibri"/>
                <w:sz w:val="22"/>
              </w:rPr>
              <w:t>Barack Obama</w:t>
            </w:r>
            <w:r w:rsidRPr="007629E6">
              <w:rPr>
                <w:rFonts w:ascii="Calibri" w:hAnsi="Calibri"/>
                <w:sz w:val="22"/>
              </w:rPr>
              <w:t>（巴拉克</w:t>
            </w:r>
            <w:r w:rsidRPr="007629E6">
              <w:rPr>
                <w:rFonts w:ascii="Calibri" w:hAnsi="Calibri" w:cs="Calibri"/>
                <w:sz w:val="22"/>
              </w:rPr>
              <w:t>·</w:t>
            </w:r>
            <w:r w:rsidRPr="007629E6">
              <w:rPr>
                <w:rFonts w:ascii="Calibri" w:hAnsi="Calibri"/>
                <w:sz w:val="22"/>
              </w:rPr>
              <w:t>奥巴马）、</w:t>
            </w:r>
            <w:r w:rsidRPr="007629E6">
              <w:rPr>
                <w:rFonts w:ascii="Calibri" w:hAnsi="Calibri" w:cs="Calibri"/>
                <w:sz w:val="22"/>
              </w:rPr>
              <w:t>Oprah Winfrey</w:t>
            </w:r>
            <w:r w:rsidRPr="007629E6">
              <w:rPr>
                <w:rFonts w:ascii="Calibri" w:hAnsi="Calibri"/>
                <w:sz w:val="22"/>
              </w:rPr>
              <w:t>（奥普拉</w:t>
            </w:r>
            <w:r w:rsidRPr="007629E6">
              <w:rPr>
                <w:rFonts w:ascii="Calibri" w:hAnsi="Calibri" w:cs="Calibri"/>
                <w:sz w:val="22"/>
              </w:rPr>
              <w:t>·</w:t>
            </w:r>
            <w:r w:rsidRPr="007629E6">
              <w:rPr>
                <w:rFonts w:ascii="Calibri" w:hAnsi="Calibri"/>
                <w:sz w:val="22"/>
              </w:rPr>
              <w:t>温弗瑞）、</w:t>
            </w:r>
            <w:r w:rsidRPr="007629E6">
              <w:rPr>
                <w:rFonts w:ascii="Calibri" w:hAnsi="Calibri" w:cs="Calibri"/>
                <w:sz w:val="22"/>
              </w:rPr>
              <w:t>Chinua Achebe</w:t>
            </w:r>
            <w:r w:rsidRPr="007629E6">
              <w:rPr>
                <w:rFonts w:ascii="Calibri" w:hAnsi="Calibri"/>
                <w:sz w:val="22"/>
              </w:rPr>
              <w:t>（齐诺瓦</w:t>
            </w:r>
            <w:r w:rsidRPr="007629E6">
              <w:rPr>
                <w:rFonts w:ascii="Calibri" w:hAnsi="Calibri" w:cs="Calibri"/>
                <w:sz w:val="22"/>
              </w:rPr>
              <w:t>·</w:t>
            </w:r>
            <w:r w:rsidRPr="007629E6">
              <w:rPr>
                <w:rFonts w:ascii="Calibri" w:hAnsi="Calibri"/>
                <w:sz w:val="22"/>
              </w:rPr>
              <w:t>阿切比）、</w:t>
            </w:r>
            <w:r w:rsidRPr="007629E6">
              <w:rPr>
                <w:rFonts w:ascii="Calibri" w:hAnsi="Calibri" w:cs="Calibri"/>
                <w:sz w:val="22"/>
              </w:rPr>
              <w:t>Beyoncé Knowles</w:t>
            </w:r>
            <w:r w:rsidRPr="007629E6">
              <w:rPr>
                <w:rFonts w:ascii="Calibri" w:hAnsi="Calibri"/>
                <w:sz w:val="22"/>
              </w:rPr>
              <w:t>（碧昂斯</w:t>
            </w:r>
            <w:r w:rsidRPr="007629E6">
              <w:rPr>
                <w:rFonts w:ascii="Calibri" w:hAnsi="Calibri" w:cs="Calibri"/>
                <w:sz w:val="22"/>
              </w:rPr>
              <w:t>·</w:t>
            </w:r>
            <w:r w:rsidRPr="007629E6">
              <w:rPr>
                <w:rFonts w:ascii="Calibri" w:hAnsi="Calibri"/>
                <w:sz w:val="22"/>
              </w:rPr>
              <w:t>诺里斯）和</w:t>
            </w:r>
            <w:r w:rsidRPr="007629E6">
              <w:rPr>
                <w:rFonts w:ascii="Calibri" w:hAnsi="Calibri" w:cs="Calibri"/>
                <w:sz w:val="22"/>
              </w:rPr>
              <w:t>Nelson Mandela</w:t>
            </w:r>
            <w:r w:rsidRPr="007629E6">
              <w:rPr>
                <w:rFonts w:ascii="Calibri" w:hAnsi="Calibri"/>
                <w:sz w:val="22"/>
              </w:rPr>
              <w:t>（纳尔逊</w:t>
            </w:r>
            <w:r w:rsidRPr="007629E6">
              <w:rPr>
                <w:rFonts w:ascii="Calibri" w:hAnsi="Calibri" w:cs="Calibri"/>
                <w:sz w:val="22"/>
              </w:rPr>
              <w:t>·</w:t>
            </w:r>
            <w:r w:rsidRPr="007629E6">
              <w:rPr>
                <w:rFonts w:ascii="Calibri" w:hAnsi="Calibri"/>
                <w:sz w:val="22"/>
              </w:rPr>
              <w:t>曼德拉）</w:t>
            </w:r>
            <w:r w:rsidRPr="007629E6">
              <w:rPr>
                <w:rFonts w:ascii="Calibri" w:hAnsi="Calibri" w:cs="宋体"/>
                <w:sz w:val="22"/>
              </w:rPr>
              <w:t>。</w:t>
            </w:r>
          </w:p>
          <w:p w14:paraId="62709F09" w14:textId="77777777" w:rsidR="00CC0C11" w:rsidRPr="007629E6" w:rsidRDefault="00CC0C11" w:rsidP="00E7116B">
            <w:pPr>
              <w:pStyle w:val="ListParagraph"/>
              <w:spacing w:line="240" w:lineRule="auto"/>
              <w:ind w:firstLineChars="0" w:firstLine="0"/>
              <w:rPr>
                <w:rFonts w:ascii="Calibri" w:hAnsi="Calibri" w:cs="Calibri"/>
                <w:sz w:val="22"/>
              </w:rPr>
            </w:pPr>
          </w:p>
        </w:tc>
      </w:tr>
      <w:tr w:rsidR="00CC0C11" w:rsidRPr="007629E6" w14:paraId="313F6D6E" w14:textId="77777777" w:rsidTr="002E5E95">
        <w:trPr>
          <w:trHeight w:val="1880"/>
        </w:trPr>
        <w:tc>
          <w:tcPr>
            <w:tcW w:w="4100" w:type="dxa"/>
            <w:tcBorders>
              <w:top w:val="nil"/>
              <w:left w:val="single" w:sz="8" w:space="0" w:color="auto"/>
              <w:bottom w:val="single" w:sz="8" w:space="0" w:color="auto"/>
              <w:right w:val="single" w:sz="8" w:space="0" w:color="auto"/>
            </w:tcBorders>
            <w:shd w:val="clear" w:color="000000" w:fill="FFFFFF"/>
            <w:hideMark/>
          </w:tcPr>
          <w:p w14:paraId="1D8F8B58"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1" w:history="1">
              <w:r w:rsidR="00CC0C11" w:rsidRPr="007629E6">
                <w:rPr>
                  <w:rFonts w:ascii="Calibri" w:hAnsi="Calibri" w:cs="Calibri"/>
                  <w:color w:val="0563C1"/>
                  <w:kern w:val="0"/>
                  <w:sz w:val="22"/>
                  <w:u w:val="single"/>
                </w:rPr>
                <w:t>http://www.oxfordaasc.com/</w:t>
              </w:r>
            </w:hyperlink>
          </w:p>
        </w:tc>
        <w:tc>
          <w:tcPr>
            <w:tcW w:w="5800" w:type="dxa"/>
            <w:vMerge/>
            <w:tcBorders>
              <w:top w:val="nil"/>
              <w:left w:val="single" w:sz="8" w:space="0" w:color="auto"/>
              <w:bottom w:val="single" w:sz="8" w:space="0" w:color="000000"/>
              <w:right w:val="single" w:sz="8" w:space="0" w:color="auto"/>
            </w:tcBorders>
            <w:vAlign w:val="center"/>
            <w:hideMark/>
          </w:tcPr>
          <w:p w14:paraId="26E16DD6"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295E5CDC" w14:textId="77777777" w:rsidTr="002E5E95">
        <w:trPr>
          <w:trHeight w:val="510"/>
        </w:trPr>
        <w:tc>
          <w:tcPr>
            <w:tcW w:w="4100" w:type="dxa"/>
            <w:tcBorders>
              <w:top w:val="nil"/>
              <w:left w:val="single" w:sz="8" w:space="0" w:color="auto"/>
              <w:bottom w:val="nil"/>
              <w:right w:val="single" w:sz="8" w:space="0" w:color="auto"/>
            </w:tcBorders>
            <w:shd w:val="clear" w:color="000000" w:fill="FFFFFF"/>
            <w:vAlign w:val="center"/>
            <w:hideMark/>
          </w:tcPr>
          <w:p w14:paraId="6955E1C3" w14:textId="77777777" w:rsidR="00CC0C11" w:rsidRDefault="00CC0C11" w:rsidP="002E5E95">
            <w:pPr>
              <w:widowControl/>
              <w:spacing w:line="240" w:lineRule="auto"/>
              <w:jc w:val="left"/>
              <w:rPr>
                <w:rFonts w:ascii="Calibri" w:hAnsi="Calibri" w:cs="Calibri"/>
                <w:b/>
                <w:bCs/>
                <w:color w:val="000000"/>
                <w:kern w:val="0"/>
                <w:sz w:val="22"/>
              </w:rPr>
            </w:pPr>
          </w:p>
          <w:p w14:paraId="1EC2D6A6"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The New Oxford Shakespeare Online</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B16BDB" w14:textId="77777777" w:rsidR="00CC0C11" w:rsidRDefault="00CC0C11" w:rsidP="002E5E95">
            <w:pPr>
              <w:pStyle w:val="ListParagraph"/>
              <w:spacing w:line="240" w:lineRule="auto"/>
              <w:ind w:firstLineChars="0" w:firstLine="0"/>
              <w:rPr>
                <w:rFonts w:ascii="Calibri" w:hAnsi="Calibri" w:cs="Calibri"/>
                <w:sz w:val="22"/>
              </w:rPr>
            </w:pPr>
          </w:p>
          <w:p w14:paraId="0590F92E" w14:textId="77777777" w:rsidR="00CC0C11" w:rsidRDefault="00CC0C11" w:rsidP="002E5E95">
            <w:pPr>
              <w:pStyle w:val="ListParagraph"/>
              <w:spacing w:line="240" w:lineRule="auto"/>
              <w:ind w:firstLineChars="0" w:firstLine="0"/>
              <w:rPr>
                <w:rFonts w:ascii="Calibri" w:hAnsi="Calibri" w:cs="宋体"/>
                <w:sz w:val="22"/>
              </w:rPr>
            </w:pPr>
            <w:r w:rsidRPr="007629E6">
              <w:rPr>
                <w:rFonts w:ascii="Calibri" w:hAnsi="Calibri" w:cs="Calibri"/>
                <w:sz w:val="22"/>
              </w:rPr>
              <w:t>The New Oxford Shakespeare Online</w:t>
            </w:r>
            <w:r w:rsidRPr="007629E6">
              <w:rPr>
                <w:rFonts w:ascii="Calibri" w:hAnsi="Calibri"/>
                <w:sz w:val="22"/>
              </w:rPr>
              <w:t>（</w:t>
            </w:r>
            <w:r w:rsidRPr="007629E6">
              <w:rPr>
                <w:rFonts w:ascii="Calibri" w:hAnsi="Calibri" w:cs="Calibri"/>
                <w:sz w:val="22"/>
              </w:rPr>
              <w:t>NOS</w:t>
            </w:r>
            <w:r w:rsidRPr="007629E6">
              <w:rPr>
                <w:rFonts w:ascii="Calibri" w:hAnsi="Calibri"/>
                <w:sz w:val="22"/>
              </w:rPr>
              <w:t>）是一个动态交互</w:t>
            </w:r>
            <w:r w:rsidRPr="007629E6">
              <w:rPr>
                <w:rFonts w:ascii="Calibri" w:hAnsi="Calibri"/>
                <w:sz w:val="22"/>
              </w:rPr>
              <w:lastRenderedPageBreak/>
              <w:t>式资源，旨在立足于基础文本，借鉴最新的文本和戏剧研究，为研究者提供莎士比亚全部作品的全新思路。该项目的广度、深度和视野，将为从本科至尖端研究的各层级莎士比亚研究提供完美平台。</w:t>
            </w:r>
            <w:r w:rsidRPr="007629E6">
              <w:rPr>
                <w:rFonts w:ascii="Calibri" w:hAnsi="Calibri" w:cs="Calibri"/>
                <w:sz w:val="22"/>
              </w:rPr>
              <w:t>NOS</w:t>
            </w:r>
            <w:r w:rsidRPr="007629E6">
              <w:rPr>
                <w:rFonts w:ascii="Calibri" w:hAnsi="Calibri"/>
                <w:sz w:val="22"/>
              </w:rPr>
              <w:t>由三个相互关联的出版物组成，它们由</w:t>
            </w:r>
            <w:r w:rsidRPr="007629E6">
              <w:rPr>
                <w:rFonts w:ascii="Calibri" w:hAnsi="Calibri" w:cs="Calibri"/>
                <w:sz w:val="22"/>
              </w:rPr>
              <w:t>Gary Taylor</w:t>
            </w:r>
            <w:r w:rsidRPr="007629E6">
              <w:rPr>
                <w:rFonts w:ascii="Calibri" w:hAnsi="Calibri"/>
                <w:sz w:val="22"/>
              </w:rPr>
              <w:t>、</w:t>
            </w:r>
            <w:r w:rsidRPr="007629E6">
              <w:rPr>
                <w:rFonts w:ascii="Calibri" w:hAnsi="Calibri" w:cs="Calibri"/>
                <w:sz w:val="22"/>
              </w:rPr>
              <w:t>John Jowett</w:t>
            </w:r>
            <w:r w:rsidRPr="007629E6">
              <w:rPr>
                <w:rFonts w:ascii="Calibri" w:hAnsi="Calibri"/>
                <w:sz w:val="22"/>
              </w:rPr>
              <w:t>、</w:t>
            </w:r>
            <w:r w:rsidRPr="007629E6">
              <w:rPr>
                <w:rFonts w:ascii="Calibri" w:hAnsi="Calibri" w:cs="Calibri"/>
                <w:sz w:val="22"/>
              </w:rPr>
              <w:t xml:space="preserve">Terri </w:t>
            </w:r>
            <w:proofErr w:type="spellStart"/>
            <w:r w:rsidRPr="007629E6">
              <w:rPr>
                <w:rFonts w:ascii="Calibri" w:hAnsi="Calibri" w:cs="Calibri"/>
                <w:sz w:val="22"/>
              </w:rPr>
              <w:t>Bourus</w:t>
            </w:r>
            <w:proofErr w:type="spellEnd"/>
            <w:r w:rsidRPr="007629E6">
              <w:rPr>
                <w:rFonts w:ascii="Calibri" w:hAnsi="Calibri"/>
                <w:sz w:val="22"/>
              </w:rPr>
              <w:t>和</w:t>
            </w:r>
            <w:proofErr w:type="spellStart"/>
            <w:r w:rsidRPr="007629E6">
              <w:rPr>
                <w:rFonts w:ascii="Calibri" w:hAnsi="Calibri" w:cs="Calibri"/>
                <w:sz w:val="22"/>
              </w:rPr>
              <w:t>GabrielEgan</w:t>
            </w:r>
            <w:proofErr w:type="spellEnd"/>
            <w:r w:rsidRPr="007629E6">
              <w:rPr>
                <w:rFonts w:ascii="Calibri" w:hAnsi="Calibri"/>
                <w:sz w:val="22"/>
              </w:rPr>
              <w:t>领导的一个由老中青三代学者所组成的国际化团队合力创办</w:t>
            </w:r>
            <w:r w:rsidRPr="007629E6">
              <w:rPr>
                <w:rFonts w:ascii="Calibri" w:hAnsi="Calibri" w:cs="宋体"/>
                <w:sz w:val="22"/>
              </w:rPr>
              <w:t>。</w:t>
            </w:r>
          </w:p>
          <w:p w14:paraId="786E1CCD" w14:textId="7FC4BA75" w:rsidR="00E7116B" w:rsidRDefault="00E7116B" w:rsidP="002E5E95">
            <w:pPr>
              <w:pStyle w:val="ListParagraph"/>
              <w:spacing w:line="240" w:lineRule="auto"/>
              <w:ind w:firstLineChars="0" w:firstLine="0"/>
              <w:rPr>
                <w:rFonts w:ascii="Calibri" w:hAnsi="Calibri" w:cs="宋体"/>
                <w:sz w:val="22"/>
              </w:rPr>
            </w:pPr>
          </w:p>
          <w:p w14:paraId="39321DB4" w14:textId="52AA5E54" w:rsidR="00E7116B" w:rsidRDefault="00E7116B" w:rsidP="002E5E95">
            <w:pPr>
              <w:pStyle w:val="ListParagraph"/>
              <w:spacing w:line="240" w:lineRule="auto"/>
              <w:ind w:firstLineChars="0" w:firstLine="0"/>
              <w:rPr>
                <w:rFonts w:ascii="Calibri" w:hAnsi="Calibri" w:cs="宋体"/>
                <w:sz w:val="22"/>
              </w:rPr>
            </w:pPr>
          </w:p>
          <w:p w14:paraId="6CF1917B" w14:textId="77777777" w:rsidR="00E7116B" w:rsidRDefault="00E7116B" w:rsidP="002E5E95">
            <w:pPr>
              <w:pStyle w:val="ListParagraph"/>
              <w:spacing w:line="240" w:lineRule="auto"/>
              <w:ind w:firstLineChars="0" w:firstLine="0"/>
              <w:rPr>
                <w:rFonts w:ascii="Calibri" w:hAnsi="Calibri" w:cs="宋体"/>
                <w:sz w:val="22"/>
              </w:rPr>
            </w:pPr>
          </w:p>
          <w:p w14:paraId="38838A53" w14:textId="1C4E06F8" w:rsidR="00E7116B" w:rsidRPr="007629E6" w:rsidRDefault="00E7116B" w:rsidP="002E5E95">
            <w:pPr>
              <w:pStyle w:val="ListParagraph"/>
              <w:spacing w:line="240" w:lineRule="auto"/>
              <w:ind w:firstLineChars="0" w:firstLine="0"/>
              <w:rPr>
                <w:rFonts w:ascii="Calibri" w:hAnsi="Calibri" w:cs="Calibri"/>
                <w:sz w:val="22"/>
              </w:rPr>
            </w:pPr>
          </w:p>
        </w:tc>
      </w:tr>
      <w:tr w:rsidR="00CC0C11" w:rsidRPr="007629E6" w14:paraId="39867E9A" w14:textId="77777777" w:rsidTr="002E5E95">
        <w:trPr>
          <w:trHeight w:val="2194"/>
        </w:trPr>
        <w:tc>
          <w:tcPr>
            <w:tcW w:w="4100" w:type="dxa"/>
            <w:tcBorders>
              <w:top w:val="nil"/>
              <w:left w:val="single" w:sz="8" w:space="0" w:color="auto"/>
              <w:bottom w:val="single" w:sz="8" w:space="0" w:color="auto"/>
              <w:right w:val="single" w:sz="8" w:space="0" w:color="auto"/>
            </w:tcBorders>
            <w:shd w:val="clear" w:color="000000" w:fill="FFFFFF"/>
            <w:hideMark/>
          </w:tcPr>
          <w:p w14:paraId="241D1B12"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2" w:history="1">
              <w:r w:rsidR="00CC0C11" w:rsidRPr="007629E6">
                <w:rPr>
                  <w:rFonts w:ascii="Calibri" w:hAnsi="Calibri" w:cs="Calibri"/>
                  <w:color w:val="0563C1"/>
                  <w:kern w:val="0"/>
                  <w:sz w:val="22"/>
                  <w:u w:val="single"/>
                </w:rPr>
                <w:t>http://www.newoxfordshakespeare.com/</w:t>
              </w:r>
            </w:hyperlink>
          </w:p>
        </w:tc>
        <w:tc>
          <w:tcPr>
            <w:tcW w:w="5800" w:type="dxa"/>
            <w:vMerge/>
            <w:tcBorders>
              <w:top w:val="nil"/>
              <w:left w:val="single" w:sz="8" w:space="0" w:color="auto"/>
              <w:bottom w:val="single" w:sz="8" w:space="0" w:color="000000"/>
              <w:right w:val="single" w:sz="8" w:space="0" w:color="auto"/>
            </w:tcBorders>
            <w:vAlign w:val="center"/>
            <w:hideMark/>
          </w:tcPr>
          <w:p w14:paraId="0BA44F65" w14:textId="77777777" w:rsidR="00CC0C11" w:rsidRPr="007629E6" w:rsidRDefault="00CC0C11" w:rsidP="002E5E95">
            <w:pPr>
              <w:pStyle w:val="ListParagraph"/>
              <w:spacing w:line="240" w:lineRule="auto"/>
              <w:ind w:firstLine="440"/>
              <w:rPr>
                <w:rFonts w:ascii="Calibri" w:hAnsi="Calibri" w:cs="Calibri"/>
                <w:sz w:val="22"/>
              </w:rPr>
            </w:pPr>
          </w:p>
        </w:tc>
      </w:tr>
      <w:tr w:rsidR="00CC0C11" w:rsidRPr="007629E6" w14:paraId="526054D9" w14:textId="77777777" w:rsidTr="002E5E95">
        <w:trPr>
          <w:trHeight w:val="600"/>
        </w:trPr>
        <w:tc>
          <w:tcPr>
            <w:tcW w:w="4100" w:type="dxa"/>
            <w:tcBorders>
              <w:top w:val="nil"/>
              <w:left w:val="single" w:sz="8" w:space="0" w:color="auto"/>
              <w:bottom w:val="nil"/>
              <w:right w:val="single" w:sz="8" w:space="0" w:color="auto"/>
            </w:tcBorders>
            <w:shd w:val="clear" w:color="000000" w:fill="FFFFFF"/>
            <w:vAlign w:val="center"/>
            <w:hideMark/>
          </w:tcPr>
          <w:p w14:paraId="77B3BA86"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Scholarly Editions Online</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07AC0D" w14:textId="77777777" w:rsidR="00CC0C11" w:rsidRPr="007629E6" w:rsidRDefault="00CC0C11" w:rsidP="002E5E95">
            <w:pPr>
              <w:pStyle w:val="ListParagraph"/>
              <w:spacing w:line="240" w:lineRule="auto"/>
              <w:ind w:firstLineChars="0" w:firstLine="0"/>
              <w:rPr>
                <w:rFonts w:ascii="Calibri" w:hAnsi="Calibri" w:cs="Calibri"/>
                <w:sz w:val="22"/>
              </w:rPr>
            </w:pPr>
            <w:r w:rsidRPr="007629E6">
              <w:rPr>
                <w:rFonts w:ascii="Calibri" w:hAnsi="Calibri" w:cs="Calibri"/>
                <w:sz w:val="22"/>
              </w:rPr>
              <w:t xml:space="preserve">Oxford Scholarly Editions Online (OSEO) </w:t>
            </w:r>
            <w:r w:rsidRPr="007629E6">
              <w:rPr>
                <w:rFonts w:ascii="Calibri" w:hAnsi="Calibri"/>
                <w:sz w:val="22"/>
              </w:rPr>
              <w:t>汇集了众多经典人文作品的几百个学术版本，在正文内容旁边同时展示注释内容，并允许在版本内和不同版本间进行进阶检索。印刷版学术著作版本现已成为各大学及学术图书馆必备的稀缺资源。这些学术版本的在线出版使得多位使用者可以同时访问，无论其在校内还是远程使用，为各图书馆提供了辅助研究的重要工具。随着未来的不断更新，</w:t>
            </w:r>
            <w:r w:rsidRPr="007629E6">
              <w:rPr>
                <w:rFonts w:ascii="Calibri" w:hAnsi="Calibri" w:cs="Calibri"/>
                <w:sz w:val="22"/>
              </w:rPr>
              <w:t>OSEO</w:t>
            </w:r>
            <w:r w:rsidRPr="007629E6">
              <w:rPr>
                <w:rFonts w:ascii="Calibri" w:hAnsi="Calibri"/>
                <w:sz w:val="22"/>
              </w:rPr>
              <w:t>将逐步发展成为一个庞大的虚拟图书馆，它按照年代先后增加内容，最后将包含牛津所有声名显著的权威学术版本，从牛津经典著作到浪漫主义诗人，从中世纪拉丁语编年史到</w:t>
            </w:r>
            <w:r w:rsidRPr="007629E6">
              <w:rPr>
                <w:rFonts w:ascii="Calibri" w:hAnsi="Calibri" w:cs="Calibri"/>
                <w:sz w:val="22"/>
              </w:rPr>
              <w:t>20</w:t>
            </w:r>
            <w:r w:rsidRPr="007629E6">
              <w:rPr>
                <w:rFonts w:ascii="Calibri" w:hAnsi="Calibri"/>
                <w:sz w:val="22"/>
              </w:rPr>
              <w:t>世纪均会有所涉及</w:t>
            </w:r>
            <w:r w:rsidRPr="007629E6">
              <w:rPr>
                <w:rFonts w:ascii="Calibri" w:hAnsi="Calibri" w:cs="宋体"/>
                <w:sz w:val="22"/>
              </w:rPr>
              <w:t>。</w:t>
            </w:r>
          </w:p>
        </w:tc>
      </w:tr>
      <w:tr w:rsidR="00CC0C11" w:rsidRPr="007629E6" w14:paraId="565287AA" w14:textId="77777777" w:rsidTr="002E5E95">
        <w:trPr>
          <w:trHeight w:val="3049"/>
        </w:trPr>
        <w:tc>
          <w:tcPr>
            <w:tcW w:w="4100" w:type="dxa"/>
            <w:tcBorders>
              <w:top w:val="nil"/>
              <w:left w:val="single" w:sz="8" w:space="0" w:color="auto"/>
              <w:bottom w:val="single" w:sz="8" w:space="0" w:color="auto"/>
              <w:right w:val="single" w:sz="8" w:space="0" w:color="auto"/>
            </w:tcBorders>
            <w:shd w:val="clear" w:color="000000" w:fill="FFFFFF"/>
            <w:hideMark/>
          </w:tcPr>
          <w:p w14:paraId="54A3F8C6"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3" w:history="1">
              <w:r w:rsidR="00CC0C11" w:rsidRPr="007629E6">
                <w:rPr>
                  <w:rFonts w:ascii="Calibri" w:hAnsi="Calibri" w:cs="Calibri"/>
                  <w:color w:val="0563C1"/>
                  <w:kern w:val="0"/>
                  <w:sz w:val="22"/>
                  <w:u w:val="single"/>
                </w:rPr>
                <w:t xml:space="preserve">http://www.oxfordscholarlyeditions.com/ </w:t>
              </w:r>
            </w:hyperlink>
          </w:p>
        </w:tc>
        <w:tc>
          <w:tcPr>
            <w:tcW w:w="5800" w:type="dxa"/>
            <w:vMerge/>
            <w:tcBorders>
              <w:top w:val="nil"/>
              <w:left w:val="single" w:sz="8" w:space="0" w:color="auto"/>
              <w:bottom w:val="single" w:sz="8" w:space="0" w:color="000000"/>
              <w:right w:val="single" w:sz="8" w:space="0" w:color="auto"/>
            </w:tcBorders>
            <w:vAlign w:val="center"/>
            <w:hideMark/>
          </w:tcPr>
          <w:p w14:paraId="318BAC02"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372B74C7" w14:textId="77777777" w:rsidR="00CC0C11" w:rsidRDefault="00CC0C11" w:rsidP="00CC0C11">
      <w:pPr>
        <w:widowControl/>
        <w:spacing w:line="240" w:lineRule="auto"/>
        <w:jc w:val="left"/>
        <w:rPr>
          <w:rFonts w:ascii="Calibri" w:hAnsi="Calibri" w:cs="Times New Roman"/>
          <w:kern w:val="0"/>
          <w:sz w:val="22"/>
        </w:rPr>
      </w:pPr>
    </w:p>
    <w:p w14:paraId="192BBEFA" w14:textId="77777777" w:rsidR="00CC0C11" w:rsidRDefault="00CC0C11" w:rsidP="00CC0C11">
      <w:pPr>
        <w:widowControl/>
        <w:spacing w:line="240" w:lineRule="auto"/>
        <w:jc w:val="left"/>
        <w:rPr>
          <w:rFonts w:ascii="Calibri" w:hAnsi="Calibri" w:cs="Times New Roman"/>
          <w:kern w:val="0"/>
          <w:sz w:val="22"/>
        </w:rPr>
      </w:pPr>
      <w:r>
        <w:rPr>
          <w:rFonts w:ascii="Calibri" w:hAnsi="Calibri" w:cs="Times New Roman"/>
          <w:kern w:val="0"/>
          <w:sz w:val="22"/>
        </w:rPr>
        <w:br w:type="page"/>
      </w:r>
    </w:p>
    <w:p w14:paraId="3E4A37A4" w14:textId="77777777" w:rsidR="00CC0C11" w:rsidRPr="007629E6" w:rsidRDefault="00CC0C11" w:rsidP="00CC0C11">
      <w:pPr>
        <w:widowControl/>
        <w:spacing w:line="240" w:lineRule="auto"/>
        <w:jc w:val="left"/>
        <w:rPr>
          <w:rFonts w:ascii="Calibri" w:hAnsi="Calibri" w:cs="Times New Roman"/>
          <w:kern w:val="0"/>
          <w:sz w:val="22"/>
        </w:rPr>
      </w:pPr>
    </w:p>
    <w:tbl>
      <w:tblPr>
        <w:tblW w:w="9900" w:type="dxa"/>
        <w:tblLook w:val="04A0" w:firstRow="1" w:lastRow="0" w:firstColumn="1" w:lastColumn="0" w:noHBand="0" w:noVBand="1"/>
      </w:tblPr>
      <w:tblGrid>
        <w:gridCol w:w="4100"/>
        <w:gridCol w:w="5800"/>
      </w:tblGrid>
      <w:tr w:rsidR="00CC0C11" w:rsidRPr="007629E6" w14:paraId="3F651DD5" w14:textId="77777777" w:rsidTr="002E5E95">
        <w:trPr>
          <w:trHeight w:val="300"/>
        </w:trPr>
        <w:tc>
          <w:tcPr>
            <w:tcW w:w="9900" w:type="dxa"/>
            <w:gridSpan w:val="2"/>
            <w:tcBorders>
              <w:top w:val="single" w:sz="8" w:space="0" w:color="auto"/>
              <w:left w:val="single" w:sz="8" w:space="0" w:color="auto"/>
              <w:bottom w:val="single" w:sz="8" w:space="0" w:color="auto"/>
              <w:right w:val="single" w:sz="8" w:space="0" w:color="000000"/>
            </w:tcBorders>
            <w:shd w:val="clear" w:color="000000" w:fill="8064A2"/>
            <w:noWrap/>
            <w:vAlign w:val="center"/>
            <w:hideMark/>
          </w:tcPr>
          <w:p w14:paraId="4045589C"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t>LAW</w:t>
            </w:r>
          </w:p>
        </w:tc>
      </w:tr>
      <w:tr w:rsidR="00CC0C11" w:rsidRPr="007629E6" w14:paraId="5A501832" w14:textId="77777777" w:rsidTr="002E5E95">
        <w:trPr>
          <w:trHeight w:val="300"/>
        </w:trPr>
        <w:tc>
          <w:tcPr>
            <w:tcW w:w="4100" w:type="dxa"/>
            <w:tcBorders>
              <w:top w:val="nil"/>
              <w:left w:val="single" w:sz="8" w:space="0" w:color="auto"/>
              <w:bottom w:val="single" w:sz="8" w:space="0" w:color="auto"/>
              <w:right w:val="single" w:sz="8" w:space="0" w:color="auto"/>
            </w:tcBorders>
            <w:shd w:val="clear" w:color="auto" w:fill="auto"/>
            <w:vAlign w:val="center"/>
            <w:hideMark/>
          </w:tcPr>
          <w:p w14:paraId="253640F5"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800" w:type="dxa"/>
            <w:tcBorders>
              <w:top w:val="nil"/>
              <w:left w:val="nil"/>
              <w:bottom w:val="single" w:sz="8" w:space="0" w:color="auto"/>
              <w:right w:val="single" w:sz="8" w:space="0" w:color="auto"/>
            </w:tcBorders>
            <w:shd w:val="clear" w:color="auto" w:fill="auto"/>
            <w:noWrap/>
            <w:vAlign w:val="center"/>
            <w:hideMark/>
          </w:tcPr>
          <w:p w14:paraId="2D66C2E8"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056F3C6A" w14:textId="77777777" w:rsidTr="002E5E95">
        <w:trPr>
          <w:trHeight w:val="400"/>
        </w:trPr>
        <w:tc>
          <w:tcPr>
            <w:tcW w:w="4100" w:type="dxa"/>
            <w:tcBorders>
              <w:top w:val="nil"/>
              <w:left w:val="single" w:sz="8" w:space="0" w:color="auto"/>
              <w:bottom w:val="nil"/>
              <w:right w:val="single" w:sz="8" w:space="0" w:color="auto"/>
            </w:tcBorders>
            <w:shd w:val="clear" w:color="000000" w:fill="FFFFFF"/>
            <w:vAlign w:val="center"/>
            <w:hideMark/>
          </w:tcPr>
          <w:p w14:paraId="4DBD0ECE"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Public International Law</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EDCA1A"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 xml:space="preserve">Oxford Public International Law </w:t>
            </w:r>
            <w:r w:rsidRPr="007629E6">
              <w:rPr>
                <w:rFonts w:ascii="Calibri" w:hAnsi="Calibri" w:cs="微软雅黑"/>
                <w:sz w:val="22"/>
              </w:rPr>
              <w:t>是一个综合的国际法数据库，为从事国际法工作的任何人提供访问权威内容的便利。</w:t>
            </w:r>
            <w:r w:rsidRPr="007629E6">
              <w:rPr>
                <w:rFonts w:ascii="Calibri" w:hAnsi="Calibri"/>
                <w:sz w:val="22"/>
              </w:rPr>
              <w:t xml:space="preserve"> </w:t>
            </w:r>
            <w:r w:rsidRPr="007629E6">
              <w:rPr>
                <w:rFonts w:ascii="Calibri" w:hAnsi="Calibri" w:cs="微软雅黑"/>
                <w:sz w:val="22"/>
              </w:rPr>
              <w:t>该平台包含了</w:t>
            </w:r>
            <w:r w:rsidRPr="007629E6">
              <w:rPr>
                <w:rFonts w:ascii="Calibri" w:hAnsi="Calibri"/>
                <w:sz w:val="22"/>
              </w:rPr>
              <w:t>5</w:t>
            </w:r>
            <w:r w:rsidRPr="007629E6">
              <w:rPr>
                <w:rFonts w:ascii="Calibri" w:hAnsi="Calibri" w:cs="微软雅黑"/>
                <w:sz w:val="22"/>
              </w:rPr>
              <w:t>个主题内容：</w:t>
            </w:r>
            <w:r w:rsidRPr="007629E6">
              <w:rPr>
                <w:rFonts w:ascii="Calibri" w:hAnsi="Calibri"/>
                <w:sz w:val="22"/>
              </w:rPr>
              <w:br/>
              <w:t>• Oxford International Organizations</w:t>
            </w:r>
            <w:r w:rsidRPr="007629E6">
              <w:rPr>
                <w:rFonts w:ascii="Calibri" w:hAnsi="Calibri"/>
                <w:sz w:val="22"/>
              </w:rPr>
              <w:br/>
              <w:t>• Max Planck Encyclopedia of Public International Law</w:t>
            </w:r>
            <w:r w:rsidRPr="007629E6">
              <w:rPr>
                <w:rFonts w:ascii="Calibri" w:hAnsi="Calibri"/>
                <w:sz w:val="22"/>
              </w:rPr>
              <w:br/>
              <w:t>• Oxford Reports on International Law</w:t>
            </w:r>
            <w:r w:rsidRPr="007629E6">
              <w:rPr>
                <w:rFonts w:ascii="Calibri" w:hAnsi="Calibri"/>
                <w:sz w:val="22"/>
              </w:rPr>
              <w:br/>
              <w:t>• Oxford Scholarly Authorities on International Law,</w:t>
            </w:r>
            <w:r w:rsidRPr="007629E6">
              <w:rPr>
                <w:rFonts w:ascii="Calibri" w:hAnsi="Calibri"/>
                <w:sz w:val="22"/>
              </w:rPr>
              <w:br/>
              <w:t>• Oxford Historical Treaties</w:t>
            </w:r>
          </w:p>
        </w:tc>
      </w:tr>
      <w:tr w:rsidR="00CC0C11" w:rsidRPr="007629E6" w14:paraId="486E536D" w14:textId="77777777" w:rsidTr="002E5E95">
        <w:trPr>
          <w:trHeight w:val="2383"/>
        </w:trPr>
        <w:tc>
          <w:tcPr>
            <w:tcW w:w="4100" w:type="dxa"/>
            <w:tcBorders>
              <w:top w:val="nil"/>
              <w:left w:val="single" w:sz="8" w:space="0" w:color="auto"/>
              <w:bottom w:val="single" w:sz="8" w:space="0" w:color="auto"/>
              <w:right w:val="single" w:sz="8" w:space="0" w:color="auto"/>
            </w:tcBorders>
            <w:shd w:val="clear" w:color="000000" w:fill="FFFFFF"/>
            <w:hideMark/>
          </w:tcPr>
          <w:p w14:paraId="176D5061"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4" w:history="1">
              <w:r w:rsidR="00CC0C11" w:rsidRPr="007629E6">
                <w:rPr>
                  <w:rFonts w:ascii="Calibri" w:hAnsi="Calibri" w:cs="Calibri"/>
                  <w:color w:val="0563C1"/>
                  <w:kern w:val="0"/>
                  <w:sz w:val="22"/>
                  <w:u w:val="single"/>
                </w:rPr>
                <w:t>http://opil.ouplaw.com/</w:t>
              </w:r>
            </w:hyperlink>
          </w:p>
        </w:tc>
        <w:tc>
          <w:tcPr>
            <w:tcW w:w="5800" w:type="dxa"/>
            <w:vMerge/>
            <w:tcBorders>
              <w:top w:val="nil"/>
              <w:left w:val="single" w:sz="8" w:space="0" w:color="auto"/>
              <w:bottom w:val="single" w:sz="8" w:space="0" w:color="000000"/>
              <w:right w:val="single" w:sz="8" w:space="0" w:color="auto"/>
            </w:tcBorders>
            <w:vAlign w:val="center"/>
            <w:hideMark/>
          </w:tcPr>
          <w:p w14:paraId="57B1509C"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00FD504B" w14:textId="77777777" w:rsidTr="002E5E95">
        <w:trPr>
          <w:trHeight w:val="440"/>
        </w:trPr>
        <w:tc>
          <w:tcPr>
            <w:tcW w:w="4100" w:type="dxa"/>
            <w:tcBorders>
              <w:top w:val="nil"/>
              <w:left w:val="single" w:sz="8" w:space="0" w:color="auto"/>
              <w:bottom w:val="nil"/>
              <w:right w:val="single" w:sz="8" w:space="0" w:color="auto"/>
            </w:tcBorders>
            <w:shd w:val="clear" w:color="000000" w:fill="FFFFFF"/>
            <w:vAlign w:val="center"/>
            <w:hideMark/>
          </w:tcPr>
          <w:p w14:paraId="4B8365DF"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Constitutional Law</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E7FDB9" w14:textId="77777777" w:rsidR="00CC0C11" w:rsidRPr="00E34AC7"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US Constitutional Law</w:t>
            </w:r>
            <w:r w:rsidRPr="007629E6">
              <w:rPr>
                <w:rFonts w:ascii="Calibri" w:hAnsi="Calibri" w:cs="微软雅黑"/>
                <w:sz w:val="22"/>
              </w:rPr>
              <w:t>提供美国联邦和州级法律、政</w:t>
            </w:r>
            <w:r w:rsidRPr="007629E6">
              <w:rPr>
                <w:rFonts w:ascii="Calibri" w:hAnsi="Calibri"/>
                <w:sz w:val="22"/>
              </w:rPr>
              <w:br/>
            </w:r>
            <w:r w:rsidRPr="007629E6">
              <w:rPr>
                <w:rFonts w:ascii="Calibri" w:hAnsi="Calibri" w:cs="微软雅黑"/>
                <w:sz w:val="22"/>
              </w:rPr>
              <w:t>治和宪法历史的综合研究资源。该资源包括大量第</w:t>
            </w:r>
            <w:r w:rsidRPr="007629E6">
              <w:rPr>
                <w:rFonts w:ascii="Calibri" w:hAnsi="Calibri"/>
                <w:sz w:val="22"/>
              </w:rPr>
              <w:br/>
            </w:r>
            <w:r w:rsidRPr="007629E6">
              <w:rPr>
                <w:rFonts w:ascii="Calibri" w:hAnsi="Calibri" w:cs="微软雅黑"/>
                <w:sz w:val="22"/>
              </w:rPr>
              <w:t>一手资料及来自</w:t>
            </w:r>
            <w:r w:rsidRPr="007629E6">
              <w:rPr>
                <w:rFonts w:ascii="Calibri" w:hAnsi="Calibri"/>
                <w:sz w:val="22"/>
              </w:rPr>
              <w:t>Oxford Commentaries on the State</w:t>
            </w:r>
            <w:r w:rsidRPr="007629E6">
              <w:rPr>
                <w:rFonts w:ascii="Calibri" w:hAnsi="Calibri"/>
                <w:sz w:val="22"/>
              </w:rPr>
              <w:br/>
              <w:t>Constitutions of the United States</w:t>
            </w:r>
            <w:r w:rsidRPr="007629E6">
              <w:rPr>
                <w:rFonts w:ascii="Calibri" w:hAnsi="Calibri" w:cs="微软雅黑"/>
                <w:sz w:val="22"/>
              </w:rPr>
              <w:t>系列的专家评论，为</w:t>
            </w:r>
            <w:r w:rsidRPr="007629E6">
              <w:rPr>
                <w:rFonts w:ascii="Calibri" w:hAnsi="Calibri"/>
                <w:sz w:val="22"/>
              </w:rPr>
              <w:br/>
            </w:r>
            <w:r w:rsidRPr="007629E6">
              <w:rPr>
                <w:rFonts w:ascii="Calibri" w:hAnsi="Calibri" w:cs="微软雅黑"/>
                <w:sz w:val="22"/>
              </w:rPr>
              <w:t>研究人员提供了前所未有的良机，得以深入研究美国联邦和各州立宪主义的发展历程</w:t>
            </w:r>
            <w:r w:rsidRPr="007629E6">
              <w:rPr>
                <w:rFonts w:ascii="Calibri" w:hAnsi="Calibri" w:cs="宋体"/>
                <w:sz w:val="22"/>
              </w:rPr>
              <w:t>。</w:t>
            </w:r>
          </w:p>
        </w:tc>
      </w:tr>
      <w:tr w:rsidR="00CC0C11" w:rsidRPr="007629E6" w14:paraId="2BD71CEC" w14:textId="77777777" w:rsidTr="002E5E95">
        <w:trPr>
          <w:trHeight w:val="1530"/>
        </w:trPr>
        <w:tc>
          <w:tcPr>
            <w:tcW w:w="4100" w:type="dxa"/>
            <w:tcBorders>
              <w:top w:val="nil"/>
              <w:left w:val="single" w:sz="8" w:space="0" w:color="auto"/>
              <w:bottom w:val="single" w:sz="8" w:space="0" w:color="auto"/>
              <w:right w:val="single" w:sz="8" w:space="0" w:color="auto"/>
            </w:tcBorders>
            <w:shd w:val="clear" w:color="000000" w:fill="FFFFFF"/>
            <w:hideMark/>
          </w:tcPr>
          <w:p w14:paraId="10FDF590"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5" w:history="1">
              <w:r w:rsidR="00CC0C11" w:rsidRPr="007629E6">
                <w:rPr>
                  <w:rFonts w:ascii="Calibri" w:hAnsi="Calibri" w:cs="Calibri"/>
                  <w:color w:val="0563C1"/>
                  <w:kern w:val="0"/>
                  <w:sz w:val="22"/>
                  <w:u w:val="single"/>
                </w:rPr>
                <w:t>http://oxcon.ouplaw.com/</w:t>
              </w:r>
            </w:hyperlink>
          </w:p>
        </w:tc>
        <w:tc>
          <w:tcPr>
            <w:tcW w:w="5800" w:type="dxa"/>
            <w:vMerge/>
            <w:tcBorders>
              <w:top w:val="nil"/>
              <w:left w:val="single" w:sz="8" w:space="0" w:color="auto"/>
              <w:bottom w:val="single" w:sz="8" w:space="0" w:color="000000"/>
              <w:right w:val="single" w:sz="8" w:space="0" w:color="auto"/>
            </w:tcBorders>
            <w:vAlign w:val="center"/>
            <w:hideMark/>
          </w:tcPr>
          <w:p w14:paraId="79C23E25"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65A8D76F" w14:textId="77777777" w:rsidTr="002E5E95">
        <w:trPr>
          <w:trHeight w:val="580"/>
        </w:trPr>
        <w:tc>
          <w:tcPr>
            <w:tcW w:w="4100" w:type="dxa"/>
            <w:tcBorders>
              <w:top w:val="nil"/>
              <w:left w:val="single" w:sz="8" w:space="0" w:color="auto"/>
              <w:bottom w:val="nil"/>
              <w:right w:val="single" w:sz="8" w:space="0" w:color="auto"/>
            </w:tcBorders>
            <w:shd w:val="clear" w:color="000000" w:fill="FFFFFF"/>
            <w:vAlign w:val="center"/>
            <w:hideMark/>
          </w:tcPr>
          <w:p w14:paraId="767D552F"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Competition Law</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39E8E8"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Oxford Competition Law</w:t>
            </w:r>
            <w:r w:rsidRPr="007629E6">
              <w:rPr>
                <w:rFonts w:ascii="Calibri" w:hAnsi="Calibri" w:cs="微软雅黑"/>
                <w:sz w:val="22"/>
              </w:rPr>
              <w:t>是一个完全整合的服务平台，</w:t>
            </w:r>
            <w:r w:rsidRPr="007629E6">
              <w:rPr>
                <w:rFonts w:ascii="Calibri" w:hAnsi="Calibri"/>
                <w:sz w:val="22"/>
              </w:rPr>
              <w:br/>
            </w:r>
            <w:r w:rsidRPr="007629E6">
              <w:rPr>
                <w:rFonts w:ascii="Calibri" w:hAnsi="Calibri" w:cs="微软雅黑"/>
                <w:sz w:val="22"/>
              </w:rPr>
              <w:t>它将市场领先评论与严格精选的欧盟成员国的国家案例报告和分析相结合。本资源持续更新案例和材料，是法律从业者和法学学者快捷获取最新信息的必备资源。内容包括</w:t>
            </w:r>
            <w:r w:rsidRPr="007629E6">
              <w:rPr>
                <w:rFonts w:ascii="Calibri" w:hAnsi="Calibri"/>
                <w:sz w:val="22"/>
              </w:rPr>
              <w:br/>
              <w:t>• Bellamy &amp; Child: European Union Law of Competition</w:t>
            </w:r>
            <w:r w:rsidRPr="007629E6">
              <w:rPr>
                <w:rFonts w:ascii="Calibri" w:hAnsi="Calibri"/>
                <w:sz w:val="22"/>
              </w:rPr>
              <w:br/>
            </w:r>
            <w:r w:rsidRPr="007629E6">
              <w:rPr>
                <w:rFonts w:ascii="Calibri" w:hAnsi="Calibri" w:cs="微软雅黑"/>
                <w:sz w:val="22"/>
              </w:rPr>
              <w:t>（含在线更新内容）</w:t>
            </w:r>
            <w:r w:rsidRPr="007629E6">
              <w:rPr>
                <w:rFonts w:ascii="Calibri" w:hAnsi="Calibri"/>
                <w:sz w:val="22"/>
              </w:rPr>
              <w:br/>
              <w:t xml:space="preserve">• Faull &amp; </w:t>
            </w:r>
            <w:proofErr w:type="spellStart"/>
            <w:r w:rsidRPr="007629E6">
              <w:rPr>
                <w:rFonts w:ascii="Calibri" w:hAnsi="Calibri"/>
                <w:sz w:val="22"/>
              </w:rPr>
              <w:t>Nikpay</w:t>
            </w:r>
            <w:proofErr w:type="spellEnd"/>
            <w:r w:rsidRPr="007629E6">
              <w:rPr>
                <w:rFonts w:ascii="Calibri" w:hAnsi="Calibri"/>
                <w:sz w:val="22"/>
              </w:rPr>
              <w:t>: The EU Law of Competition</w:t>
            </w:r>
            <w:r w:rsidRPr="007629E6">
              <w:rPr>
                <w:rFonts w:ascii="Calibri" w:hAnsi="Calibri"/>
                <w:sz w:val="22"/>
              </w:rPr>
              <w:br/>
              <w:t>• Whish &amp; Bailey: Competition Law</w:t>
            </w:r>
          </w:p>
        </w:tc>
      </w:tr>
      <w:tr w:rsidR="00CC0C11" w:rsidRPr="007629E6" w14:paraId="5F618A76" w14:textId="77777777" w:rsidTr="002E5E95">
        <w:trPr>
          <w:trHeight w:val="2340"/>
        </w:trPr>
        <w:tc>
          <w:tcPr>
            <w:tcW w:w="4100" w:type="dxa"/>
            <w:tcBorders>
              <w:top w:val="nil"/>
              <w:left w:val="single" w:sz="8" w:space="0" w:color="auto"/>
              <w:bottom w:val="single" w:sz="8" w:space="0" w:color="auto"/>
              <w:right w:val="single" w:sz="8" w:space="0" w:color="auto"/>
            </w:tcBorders>
            <w:shd w:val="clear" w:color="000000" w:fill="FFFFFF"/>
            <w:hideMark/>
          </w:tcPr>
          <w:p w14:paraId="195D9E49"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6" w:history="1">
              <w:r w:rsidR="00CC0C11" w:rsidRPr="007629E6">
                <w:rPr>
                  <w:rFonts w:ascii="Calibri" w:hAnsi="Calibri" w:cs="Calibri"/>
                  <w:color w:val="0563C1"/>
                  <w:kern w:val="0"/>
                  <w:sz w:val="22"/>
                  <w:u w:val="single"/>
                </w:rPr>
                <w:t>http://www.oxfordcompetitionlaw.com/</w:t>
              </w:r>
            </w:hyperlink>
          </w:p>
        </w:tc>
        <w:tc>
          <w:tcPr>
            <w:tcW w:w="5800" w:type="dxa"/>
            <w:vMerge/>
            <w:tcBorders>
              <w:top w:val="nil"/>
              <w:left w:val="single" w:sz="8" w:space="0" w:color="auto"/>
              <w:bottom w:val="single" w:sz="8" w:space="0" w:color="000000"/>
              <w:right w:val="single" w:sz="8" w:space="0" w:color="auto"/>
            </w:tcBorders>
            <w:vAlign w:val="center"/>
            <w:hideMark/>
          </w:tcPr>
          <w:p w14:paraId="378E0BA5"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5A8292FF" w14:textId="77777777" w:rsidTr="002E5E95">
        <w:trPr>
          <w:trHeight w:val="450"/>
        </w:trPr>
        <w:tc>
          <w:tcPr>
            <w:tcW w:w="4100" w:type="dxa"/>
            <w:tcBorders>
              <w:top w:val="nil"/>
              <w:left w:val="single" w:sz="8" w:space="0" w:color="auto"/>
              <w:bottom w:val="nil"/>
              <w:right w:val="single" w:sz="8" w:space="0" w:color="auto"/>
            </w:tcBorders>
            <w:shd w:val="clear" w:color="000000" w:fill="FFFFFF"/>
            <w:vAlign w:val="center"/>
            <w:hideMark/>
          </w:tcPr>
          <w:p w14:paraId="3C09C2AF"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Investment Claims</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7E8A0A" w14:textId="77777777" w:rsidR="00CC0C11" w:rsidRPr="00E34AC7"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Investment Claims</w:t>
            </w:r>
            <w:r w:rsidRPr="007629E6">
              <w:rPr>
                <w:rFonts w:ascii="Calibri" w:hAnsi="Calibri" w:cs="微软雅黑"/>
                <w:sz w:val="22"/>
              </w:rPr>
              <w:t>收录国际投资仲裁方面的高品质内</w:t>
            </w:r>
            <w:r w:rsidRPr="007629E6">
              <w:rPr>
                <w:rFonts w:ascii="Calibri" w:hAnsi="Calibri"/>
                <w:sz w:val="22"/>
              </w:rPr>
              <w:br/>
            </w:r>
            <w:r w:rsidRPr="007629E6">
              <w:rPr>
                <w:rFonts w:ascii="Calibri" w:hAnsi="Calibri" w:cs="微软雅黑"/>
                <w:sz w:val="22"/>
              </w:rPr>
              <w:t>容，是一个完全整合的资源，包括同行评审案例报告、</w:t>
            </w:r>
            <w:r w:rsidRPr="007629E6">
              <w:rPr>
                <w:rFonts w:ascii="Calibri" w:hAnsi="Calibri"/>
                <w:sz w:val="22"/>
              </w:rPr>
              <w:br/>
            </w:r>
            <w:r w:rsidRPr="007629E6">
              <w:rPr>
                <w:rFonts w:ascii="Calibri" w:hAnsi="Calibri" w:cs="微软雅黑"/>
                <w:sz w:val="22"/>
              </w:rPr>
              <w:t>重要专著、仲裁判决和决议、专家的条约综述等</w:t>
            </w:r>
            <w:r w:rsidRPr="007629E6">
              <w:rPr>
                <w:rFonts w:ascii="Calibri" w:hAnsi="Calibri" w:cs="宋体"/>
                <w:sz w:val="22"/>
              </w:rPr>
              <w:t>。</w:t>
            </w:r>
          </w:p>
        </w:tc>
      </w:tr>
      <w:tr w:rsidR="00CC0C11" w:rsidRPr="007629E6" w14:paraId="07858CA3" w14:textId="77777777" w:rsidTr="002E5E95">
        <w:trPr>
          <w:trHeight w:val="640"/>
        </w:trPr>
        <w:tc>
          <w:tcPr>
            <w:tcW w:w="4100" w:type="dxa"/>
            <w:tcBorders>
              <w:top w:val="nil"/>
              <w:left w:val="single" w:sz="8" w:space="0" w:color="auto"/>
              <w:bottom w:val="single" w:sz="8" w:space="0" w:color="auto"/>
              <w:right w:val="single" w:sz="8" w:space="0" w:color="auto"/>
            </w:tcBorders>
            <w:shd w:val="clear" w:color="000000" w:fill="FFFFFF"/>
            <w:hideMark/>
          </w:tcPr>
          <w:p w14:paraId="5E4E3A05"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7" w:history="1">
              <w:r w:rsidR="00CC0C11" w:rsidRPr="007629E6">
                <w:rPr>
                  <w:rFonts w:ascii="Calibri" w:hAnsi="Calibri" w:cs="Calibri"/>
                  <w:color w:val="0563C1"/>
                  <w:kern w:val="0"/>
                  <w:sz w:val="22"/>
                  <w:u w:val="single"/>
                </w:rPr>
                <w:t>https://oxia.ouplaw.com/</w:t>
              </w:r>
            </w:hyperlink>
          </w:p>
        </w:tc>
        <w:tc>
          <w:tcPr>
            <w:tcW w:w="5800" w:type="dxa"/>
            <w:vMerge/>
            <w:tcBorders>
              <w:top w:val="nil"/>
              <w:left w:val="single" w:sz="8" w:space="0" w:color="auto"/>
              <w:bottom w:val="single" w:sz="8" w:space="0" w:color="000000"/>
              <w:right w:val="single" w:sz="8" w:space="0" w:color="auto"/>
            </w:tcBorders>
            <w:vAlign w:val="center"/>
            <w:hideMark/>
          </w:tcPr>
          <w:p w14:paraId="7A14B58B"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40115FAB" w14:textId="77777777" w:rsidTr="002E5E95">
        <w:trPr>
          <w:trHeight w:val="380"/>
        </w:trPr>
        <w:tc>
          <w:tcPr>
            <w:tcW w:w="4100" w:type="dxa"/>
            <w:tcBorders>
              <w:top w:val="nil"/>
              <w:left w:val="single" w:sz="8" w:space="0" w:color="auto"/>
              <w:bottom w:val="nil"/>
              <w:right w:val="single" w:sz="8" w:space="0" w:color="auto"/>
            </w:tcBorders>
            <w:shd w:val="clear" w:color="000000" w:fill="FFFFFF"/>
            <w:vAlign w:val="center"/>
            <w:hideMark/>
          </w:tcPr>
          <w:p w14:paraId="2970F580"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Legal Research Library</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86F063" w14:textId="77777777" w:rsidR="00CC0C11" w:rsidRPr="007629E6" w:rsidRDefault="00CC0C11" w:rsidP="002E5E95">
            <w:pPr>
              <w:pStyle w:val="ListParagraph"/>
              <w:spacing w:line="240" w:lineRule="auto"/>
              <w:ind w:firstLineChars="0" w:firstLine="0"/>
              <w:rPr>
                <w:rFonts w:ascii="Calibri" w:hAnsi="Calibri"/>
                <w:sz w:val="22"/>
              </w:rPr>
            </w:pPr>
            <w:r w:rsidRPr="007629E6">
              <w:rPr>
                <w:rFonts w:ascii="Calibri" w:hAnsi="Calibri"/>
                <w:sz w:val="22"/>
              </w:rPr>
              <w:t>Oxford Legal Research Library</w:t>
            </w:r>
            <w:r w:rsidRPr="007629E6">
              <w:rPr>
                <w:rFonts w:ascii="Calibri" w:hAnsi="Calibri" w:cs="微软雅黑"/>
                <w:sz w:val="22"/>
              </w:rPr>
              <w:t>是整合的访问平台，提供了四个专题领域的重要法律书籍。它提供全球知名作者的成熟和全新的权威内容，旨在成为这些领域咨询顾问</w:t>
            </w:r>
            <w:r w:rsidRPr="007629E6">
              <w:rPr>
                <w:rFonts w:ascii="Calibri" w:hAnsi="Calibri"/>
                <w:sz w:val="22"/>
              </w:rPr>
              <w:t xml:space="preserve"> </w:t>
            </w:r>
            <w:r w:rsidRPr="007629E6">
              <w:rPr>
                <w:rFonts w:ascii="Calibri" w:hAnsi="Calibri" w:cs="微软雅黑"/>
                <w:sz w:val="22"/>
              </w:rPr>
              <w:t>或研究人员的必备资源。内容包含：</w:t>
            </w:r>
            <w:r w:rsidRPr="007629E6">
              <w:rPr>
                <w:rFonts w:ascii="Calibri" w:hAnsi="Calibri"/>
                <w:sz w:val="22"/>
              </w:rPr>
              <w:br/>
              <w:t>• International Commercial Arbitration</w:t>
            </w:r>
            <w:r w:rsidRPr="007629E6">
              <w:rPr>
                <w:rFonts w:ascii="Calibri" w:hAnsi="Calibri"/>
                <w:sz w:val="22"/>
              </w:rPr>
              <w:br/>
              <w:t>• International Commercial Law</w:t>
            </w:r>
            <w:r w:rsidRPr="007629E6">
              <w:rPr>
                <w:rFonts w:ascii="Calibri" w:hAnsi="Calibri"/>
                <w:sz w:val="22"/>
              </w:rPr>
              <w:br/>
              <w:t>• Financial and Banking Law</w:t>
            </w:r>
            <w:r w:rsidRPr="007629E6">
              <w:rPr>
                <w:rFonts w:ascii="Calibri" w:hAnsi="Calibri"/>
                <w:sz w:val="22"/>
              </w:rPr>
              <w:br/>
              <w:t>• Private International Law</w:t>
            </w:r>
          </w:p>
          <w:p w14:paraId="6CC0EB57" w14:textId="77777777" w:rsidR="00CC0C11" w:rsidRPr="007629E6" w:rsidRDefault="00CC0C11" w:rsidP="002E5E95">
            <w:pPr>
              <w:pStyle w:val="ListParagraph"/>
              <w:spacing w:line="240" w:lineRule="auto"/>
              <w:ind w:firstLineChars="0" w:firstLine="0"/>
              <w:rPr>
                <w:rFonts w:ascii="Calibri" w:hAnsi="Calibri"/>
                <w:sz w:val="22"/>
              </w:rPr>
            </w:pPr>
          </w:p>
        </w:tc>
      </w:tr>
      <w:tr w:rsidR="00CC0C11" w:rsidRPr="007629E6" w14:paraId="22EB30CC" w14:textId="77777777" w:rsidTr="002E5E95">
        <w:trPr>
          <w:trHeight w:val="2120"/>
        </w:trPr>
        <w:tc>
          <w:tcPr>
            <w:tcW w:w="4100" w:type="dxa"/>
            <w:tcBorders>
              <w:top w:val="nil"/>
              <w:left w:val="single" w:sz="8" w:space="0" w:color="auto"/>
              <w:bottom w:val="single" w:sz="8" w:space="0" w:color="auto"/>
              <w:right w:val="single" w:sz="8" w:space="0" w:color="auto"/>
            </w:tcBorders>
            <w:shd w:val="clear" w:color="000000" w:fill="FFFFFF"/>
            <w:hideMark/>
          </w:tcPr>
          <w:p w14:paraId="758FEEB9" w14:textId="77777777" w:rsidR="00CC0C11" w:rsidRPr="007629E6" w:rsidRDefault="00000000" w:rsidP="002E5E95">
            <w:pPr>
              <w:widowControl/>
              <w:spacing w:line="240" w:lineRule="auto"/>
              <w:jc w:val="left"/>
              <w:rPr>
                <w:rFonts w:ascii="Calibri" w:hAnsi="Calibri" w:cs="Calibri"/>
                <w:color w:val="0563C1"/>
                <w:kern w:val="0"/>
                <w:sz w:val="22"/>
                <w:u w:val="single"/>
              </w:rPr>
            </w:pPr>
            <w:hyperlink r:id="rId38" w:history="1">
              <w:r w:rsidR="00CC0C11" w:rsidRPr="007629E6">
                <w:rPr>
                  <w:rFonts w:ascii="Calibri" w:hAnsi="Calibri" w:cs="Calibri"/>
                  <w:color w:val="0563C1"/>
                  <w:kern w:val="0"/>
                  <w:sz w:val="22"/>
                  <w:u w:val="single"/>
                </w:rPr>
                <w:t>https://olrl.ouplaw.com/</w:t>
              </w:r>
            </w:hyperlink>
          </w:p>
        </w:tc>
        <w:tc>
          <w:tcPr>
            <w:tcW w:w="5800" w:type="dxa"/>
            <w:vMerge/>
            <w:tcBorders>
              <w:top w:val="nil"/>
              <w:left w:val="single" w:sz="8" w:space="0" w:color="auto"/>
              <w:bottom w:val="single" w:sz="8" w:space="0" w:color="000000"/>
              <w:right w:val="single" w:sz="8" w:space="0" w:color="auto"/>
            </w:tcBorders>
            <w:vAlign w:val="center"/>
            <w:hideMark/>
          </w:tcPr>
          <w:p w14:paraId="2DC6139D" w14:textId="77777777" w:rsidR="00CC0C11" w:rsidRPr="007629E6" w:rsidRDefault="00CC0C11" w:rsidP="002E5E95">
            <w:pPr>
              <w:widowControl/>
              <w:spacing w:line="240" w:lineRule="auto"/>
              <w:jc w:val="left"/>
              <w:rPr>
                <w:rFonts w:ascii="Calibri" w:hAnsi="Calibri" w:cs="Calibri"/>
                <w:color w:val="000000"/>
                <w:kern w:val="0"/>
                <w:sz w:val="22"/>
              </w:rPr>
            </w:pPr>
          </w:p>
        </w:tc>
      </w:tr>
    </w:tbl>
    <w:p w14:paraId="33BBD5E1" w14:textId="77777777" w:rsidR="00CC0C11" w:rsidRPr="007629E6" w:rsidRDefault="00CC0C11" w:rsidP="00CC0C11">
      <w:pPr>
        <w:widowControl/>
        <w:spacing w:line="240" w:lineRule="auto"/>
        <w:jc w:val="left"/>
        <w:rPr>
          <w:rFonts w:ascii="Calibri" w:hAnsi="Calibri" w:cs="Times New Roman"/>
          <w:kern w:val="0"/>
          <w:sz w:val="22"/>
        </w:rPr>
      </w:pPr>
    </w:p>
    <w:p w14:paraId="4808F56D" w14:textId="77777777" w:rsidR="00CC0C11" w:rsidRPr="007629E6" w:rsidRDefault="00CC0C11" w:rsidP="00CC0C11">
      <w:pPr>
        <w:widowControl/>
        <w:spacing w:line="240" w:lineRule="auto"/>
        <w:jc w:val="left"/>
        <w:rPr>
          <w:rFonts w:ascii="Calibri" w:hAnsi="Calibri" w:cs="Times New Roman"/>
          <w:kern w:val="0"/>
          <w:sz w:val="22"/>
        </w:rPr>
      </w:pPr>
    </w:p>
    <w:p w14:paraId="1ABC2487" w14:textId="77777777" w:rsidR="00CC0C11" w:rsidRPr="007629E6" w:rsidRDefault="00CC0C11" w:rsidP="00CC0C11">
      <w:pPr>
        <w:widowControl/>
        <w:spacing w:line="240" w:lineRule="auto"/>
        <w:jc w:val="left"/>
        <w:rPr>
          <w:rFonts w:ascii="Calibri" w:hAnsi="Calibri" w:cs="Times New Roman"/>
          <w:kern w:val="0"/>
          <w:sz w:val="22"/>
        </w:rPr>
      </w:pPr>
    </w:p>
    <w:tbl>
      <w:tblPr>
        <w:tblW w:w="9900" w:type="dxa"/>
        <w:tblLook w:val="04A0" w:firstRow="1" w:lastRow="0" w:firstColumn="1" w:lastColumn="0" w:noHBand="0" w:noVBand="1"/>
      </w:tblPr>
      <w:tblGrid>
        <w:gridCol w:w="4100"/>
        <w:gridCol w:w="5800"/>
      </w:tblGrid>
      <w:tr w:rsidR="00CC0C11" w:rsidRPr="007629E6" w14:paraId="192D8033" w14:textId="77777777" w:rsidTr="002E5E95">
        <w:trPr>
          <w:trHeight w:val="300"/>
        </w:trPr>
        <w:tc>
          <w:tcPr>
            <w:tcW w:w="9900" w:type="dxa"/>
            <w:gridSpan w:val="2"/>
            <w:tcBorders>
              <w:top w:val="single" w:sz="8" w:space="0" w:color="auto"/>
              <w:left w:val="single" w:sz="8" w:space="0" w:color="auto"/>
              <w:bottom w:val="single" w:sz="8" w:space="0" w:color="auto"/>
              <w:right w:val="single" w:sz="8" w:space="0" w:color="000000"/>
            </w:tcBorders>
            <w:shd w:val="clear" w:color="000000" w:fill="4BACC6"/>
            <w:noWrap/>
            <w:vAlign w:val="center"/>
            <w:hideMark/>
          </w:tcPr>
          <w:p w14:paraId="3ED1FEEC" w14:textId="77777777" w:rsidR="00CC0C11" w:rsidRPr="007629E6" w:rsidRDefault="00CC0C11" w:rsidP="002E5E95">
            <w:pPr>
              <w:widowControl/>
              <w:spacing w:line="240" w:lineRule="auto"/>
              <w:jc w:val="center"/>
              <w:rPr>
                <w:rFonts w:ascii="Calibri" w:hAnsi="Calibri" w:cs="Calibri"/>
                <w:bCs/>
                <w:color w:val="FFFFFF"/>
                <w:kern w:val="0"/>
                <w:sz w:val="22"/>
              </w:rPr>
            </w:pPr>
            <w:r w:rsidRPr="007629E6">
              <w:rPr>
                <w:rFonts w:ascii="Calibri" w:hAnsi="Calibri" w:cs="Calibri"/>
                <w:bCs/>
                <w:color w:val="FFFFFF"/>
                <w:kern w:val="0"/>
                <w:sz w:val="22"/>
              </w:rPr>
              <w:lastRenderedPageBreak/>
              <w:t>MEDICINE</w:t>
            </w:r>
          </w:p>
        </w:tc>
      </w:tr>
      <w:tr w:rsidR="00CC0C11" w:rsidRPr="007629E6" w14:paraId="35C37E92" w14:textId="77777777" w:rsidTr="002E5E95">
        <w:trPr>
          <w:trHeight w:val="300"/>
        </w:trPr>
        <w:tc>
          <w:tcPr>
            <w:tcW w:w="4100" w:type="dxa"/>
            <w:tcBorders>
              <w:top w:val="nil"/>
              <w:left w:val="single" w:sz="8" w:space="0" w:color="auto"/>
              <w:bottom w:val="single" w:sz="8" w:space="0" w:color="auto"/>
              <w:right w:val="single" w:sz="8" w:space="0" w:color="auto"/>
            </w:tcBorders>
            <w:shd w:val="clear" w:color="auto" w:fill="auto"/>
            <w:vAlign w:val="center"/>
            <w:hideMark/>
          </w:tcPr>
          <w:p w14:paraId="019BDD8D"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Product &amp; URL</w:t>
            </w:r>
          </w:p>
        </w:tc>
        <w:tc>
          <w:tcPr>
            <w:tcW w:w="5800" w:type="dxa"/>
            <w:tcBorders>
              <w:top w:val="nil"/>
              <w:left w:val="nil"/>
              <w:bottom w:val="single" w:sz="8" w:space="0" w:color="auto"/>
              <w:right w:val="single" w:sz="8" w:space="0" w:color="auto"/>
            </w:tcBorders>
            <w:shd w:val="clear" w:color="auto" w:fill="auto"/>
            <w:noWrap/>
            <w:vAlign w:val="center"/>
            <w:hideMark/>
          </w:tcPr>
          <w:p w14:paraId="538F2677" w14:textId="77777777" w:rsidR="00CC0C11" w:rsidRPr="007629E6" w:rsidRDefault="00CC0C11" w:rsidP="002E5E95">
            <w:pPr>
              <w:widowControl/>
              <w:spacing w:line="240" w:lineRule="auto"/>
              <w:jc w:val="left"/>
              <w:rPr>
                <w:rFonts w:ascii="Calibri" w:hAnsi="Calibri" w:cs="Calibri"/>
                <w:bCs/>
                <w:color w:val="000000"/>
                <w:kern w:val="0"/>
                <w:sz w:val="22"/>
              </w:rPr>
            </w:pPr>
            <w:r w:rsidRPr="007629E6">
              <w:rPr>
                <w:rFonts w:ascii="Calibri" w:hAnsi="Calibri" w:cs="Calibri"/>
                <w:bCs/>
                <w:color w:val="000000"/>
                <w:kern w:val="0"/>
                <w:sz w:val="22"/>
              </w:rPr>
              <w:t xml:space="preserve">Brief Chinese Introduction </w:t>
            </w:r>
          </w:p>
        </w:tc>
      </w:tr>
      <w:tr w:rsidR="00CC0C11" w:rsidRPr="007629E6" w14:paraId="04AC6ACD" w14:textId="77777777" w:rsidTr="002E5E95">
        <w:trPr>
          <w:trHeight w:val="520"/>
        </w:trPr>
        <w:tc>
          <w:tcPr>
            <w:tcW w:w="4100" w:type="dxa"/>
            <w:tcBorders>
              <w:top w:val="nil"/>
              <w:left w:val="single" w:sz="8" w:space="0" w:color="auto"/>
              <w:bottom w:val="nil"/>
              <w:right w:val="single" w:sz="8" w:space="0" w:color="auto"/>
            </w:tcBorders>
            <w:shd w:val="clear" w:color="000000" w:fill="FFFFFF"/>
            <w:vAlign w:val="center"/>
            <w:hideMark/>
          </w:tcPr>
          <w:p w14:paraId="27DB7617"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Medicine Online</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4E1C09"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Oxford Medicine Online</w:t>
            </w:r>
            <w:r w:rsidRPr="007629E6">
              <w:rPr>
                <w:rFonts w:ascii="Calibri" w:hAnsi="Calibri" w:cs="微软雅黑"/>
                <w:sz w:val="22"/>
              </w:rPr>
              <w:t>是牛津大学出版社享誉盛名的医学出版物之家，汇集由世界知名作者撰写和更新的超过</w:t>
            </w:r>
            <w:r w:rsidRPr="007629E6">
              <w:rPr>
                <w:rFonts w:ascii="Calibri" w:hAnsi="Calibri"/>
                <w:sz w:val="22"/>
              </w:rPr>
              <w:t>1,000</w:t>
            </w:r>
            <w:r w:rsidRPr="007629E6">
              <w:rPr>
                <w:rFonts w:ascii="Calibri" w:hAnsi="Calibri" w:cs="微软雅黑"/>
                <w:sz w:val="22"/>
              </w:rPr>
              <w:t>部著作。其内容涵盖超过</w:t>
            </w:r>
            <w:r w:rsidRPr="007629E6">
              <w:rPr>
                <w:rFonts w:ascii="Calibri" w:hAnsi="Calibri"/>
                <w:sz w:val="22"/>
              </w:rPr>
              <w:t>110</w:t>
            </w:r>
            <w:r w:rsidRPr="007629E6">
              <w:rPr>
                <w:rFonts w:ascii="Calibri" w:hAnsi="Calibri" w:cs="微软雅黑"/>
                <w:sz w:val="22"/>
              </w:rPr>
              <w:t>个专业领域和二级专业领域，涉及医学职业生涯的各个阶段。其中知名和重要内容有：</w:t>
            </w:r>
            <w:r w:rsidRPr="007629E6">
              <w:rPr>
                <w:rFonts w:ascii="Calibri" w:hAnsi="Calibri"/>
                <w:sz w:val="22"/>
              </w:rPr>
              <w:br/>
              <w:t>• Oxford Medical Handbooks 60</w:t>
            </w:r>
            <w:r w:rsidRPr="007629E6">
              <w:rPr>
                <w:rFonts w:ascii="Calibri" w:hAnsi="Calibri" w:cs="微软雅黑"/>
                <w:sz w:val="22"/>
              </w:rPr>
              <w:t>多个口袋手册书籍，</w:t>
            </w:r>
            <w:r w:rsidRPr="007629E6">
              <w:rPr>
                <w:rFonts w:ascii="Calibri" w:hAnsi="Calibri"/>
                <w:sz w:val="22"/>
              </w:rPr>
              <w:br/>
            </w:r>
            <w:r w:rsidRPr="007629E6">
              <w:rPr>
                <w:rFonts w:ascii="Calibri" w:hAnsi="Calibri" w:cs="微软雅黑"/>
                <w:sz w:val="22"/>
              </w:rPr>
              <w:t>帮助读者快速找到所需信息。</w:t>
            </w:r>
            <w:r w:rsidRPr="007629E6">
              <w:rPr>
                <w:rFonts w:ascii="Calibri" w:hAnsi="Calibri"/>
                <w:sz w:val="22"/>
              </w:rPr>
              <w:br/>
              <w:t>• Oxford Handbook of Clinical Medicine</w:t>
            </w:r>
            <w:r w:rsidRPr="007629E6">
              <w:rPr>
                <w:rFonts w:ascii="Calibri" w:hAnsi="Calibri" w:cs="微软雅黑"/>
                <w:sz w:val="22"/>
              </w:rPr>
              <w:t>，</w:t>
            </w:r>
            <w:r w:rsidRPr="007629E6">
              <w:rPr>
                <w:rFonts w:ascii="Calibri" w:hAnsi="Calibri"/>
                <w:sz w:val="22"/>
              </w:rPr>
              <w:t xml:space="preserve"> Oxford Medical Textbooks</w:t>
            </w:r>
            <w:r w:rsidRPr="007629E6">
              <w:rPr>
                <w:rFonts w:ascii="Calibri" w:hAnsi="Calibri" w:cs="微软雅黑"/>
                <w:sz w:val="22"/>
              </w:rPr>
              <w:t>结合了循证实践和病人管理信息。</w:t>
            </w:r>
            <w:r w:rsidRPr="007629E6">
              <w:rPr>
                <w:rFonts w:ascii="Calibri" w:hAnsi="Calibri"/>
                <w:sz w:val="22"/>
              </w:rPr>
              <w:br/>
              <w:t>• Oxford Textbook of Medicine</w:t>
            </w:r>
            <w:r w:rsidRPr="007629E6">
              <w:rPr>
                <w:rFonts w:ascii="Calibri" w:hAnsi="Calibri" w:cs="微软雅黑"/>
                <w:sz w:val="22"/>
              </w:rPr>
              <w:t>，</w:t>
            </w:r>
            <w:r w:rsidRPr="007629E6">
              <w:rPr>
                <w:rFonts w:ascii="Calibri" w:hAnsi="Calibri"/>
                <w:sz w:val="22"/>
              </w:rPr>
              <w:t xml:space="preserve"> European Society of Cardiology</w:t>
            </w:r>
            <w:r w:rsidRPr="007629E6">
              <w:rPr>
                <w:rFonts w:ascii="Calibri" w:hAnsi="Calibri" w:cs="微软雅黑"/>
                <w:sz w:val="22"/>
              </w:rPr>
              <w:t>该系列提供心脏病学所有领域的在线参考著作，从心血管影像到预防心脏病学均涉及</w:t>
            </w:r>
            <w:r w:rsidRPr="007629E6">
              <w:rPr>
                <w:rFonts w:ascii="Calibri" w:hAnsi="Calibri" w:cs="宋体"/>
                <w:sz w:val="22"/>
              </w:rPr>
              <w:t>。</w:t>
            </w:r>
          </w:p>
          <w:p w14:paraId="34964A48" w14:textId="77777777" w:rsidR="00CC0C11" w:rsidRPr="007629E6" w:rsidRDefault="00CC0C11" w:rsidP="002E5E95">
            <w:pPr>
              <w:pStyle w:val="ListParagraph"/>
              <w:spacing w:line="240" w:lineRule="auto"/>
              <w:ind w:firstLineChars="0" w:firstLine="0"/>
              <w:rPr>
                <w:rFonts w:ascii="Calibri" w:hAnsi="Calibri"/>
                <w:sz w:val="22"/>
              </w:rPr>
            </w:pPr>
          </w:p>
        </w:tc>
      </w:tr>
      <w:tr w:rsidR="00CC0C11" w:rsidRPr="007629E6" w14:paraId="6E3257F9" w14:textId="77777777" w:rsidTr="002E5E95">
        <w:trPr>
          <w:trHeight w:val="2800"/>
        </w:trPr>
        <w:tc>
          <w:tcPr>
            <w:tcW w:w="4100" w:type="dxa"/>
            <w:tcBorders>
              <w:top w:val="nil"/>
              <w:left w:val="single" w:sz="8" w:space="0" w:color="auto"/>
              <w:bottom w:val="single" w:sz="8" w:space="0" w:color="auto"/>
              <w:right w:val="single" w:sz="8" w:space="0" w:color="auto"/>
            </w:tcBorders>
            <w:shd w:val="clear" w:color="000000" w:fill="FFFFFF"/>
            <w:hideMark/>
          </w:tcPr>
          <w:p w14:paraId="6589E840" w14:textId="6F7C30F2" w:rsidR="00CC0C11" w:rsidRPr="007629E6" w:rsidRDefault="00000000" w:rsidP="002E5E95">
            <w:pPr>
              <w:widowControl/>
              <w:spacing w:line="240" w:lineRule="auto"/>
              <w:jc w:val="left"/>
              <w:rPr>
                <w:rFonts w:ascii="Calibri" w:hAnsi="Calibri" w:cs="Calibri"/>
                <w:color w:val="0563C1"/>
                <w:kern w:val="0"/>
                <w:sz w:val="22"/>
                <w:u w:val="single"/>
              </w:rPr>
            </w:pPr>
            <w:hyperlink r:id="rId39" w:history="1">
              <w:r w:rsidR="00E7116B" w:rsidRPr="006F2BF5">
                <w:rPr>
                  <w:rStyle w:val="Hyperlink"/>
                </w:rPr>
                <w:t>https://academic.oup.com/books</w:t>
              </w:r>
            </w:hyperlink>
            <w:r w:rsidR="00E7116B">
              <w:t xml:space="preserve"> </w:t>
            </w:r>
          </w:p>
        </w:tc>
        <w:tc>
          <w:tcPr>
            <w:tcW w:w="5800" w:type="dxa"/>
            <w:vMerge/>
            <w:tcBorders>
              <w:top w:val="nil"/>
              <w:left w:val="single" w:sz="8" w:space="0" w:color="auto"/>
              <w:bottom w:val="single" w:sz="8" w:space="0" w:color="000000"/>
              <w:right w:val="single" w:sz="8" w:space="0" w:color="auto"/>
            </w:tcBorders>
            <w:vAlign w:val="center"/>
            <w:hideMark/>
          </w:tcPr>
          <w:p w14:paraId="769FDEC6"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52496354" w14:textId="77777777" w:rsidTr="002E5E95">
        <w:trPr>
          <w:trHeight w:val="490"/>
        </w:trPr>
        <w:tc>
          <w:tcPr>
            <w:tcW w:w="4100" w:type="dxa"/>
            <w:tcBorders>
              <w:top w:val="nil"/>
              <w:left w:val="single" w:sz="8" w:space="0" w:color="auto"/>
              <w:bottom w:val="nil"/>
              <w:right w:val="single" w:sz="8" w:space="0" w:color="auto"/>
            </w:tcBorders>
            <w:shd w:val="clear" w:color="000000" w:fill="FFFFFF"/>
            <w:vAlign w:val="center"/>
            <w:hideMark/>
          </w:tcPr>
          <w:p w14:paraId="1C65EA03"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AMA Manual of Style</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CF46FD"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cs="微软雅黑"/>
                <w:sz w:val="22"/>
              </w:rPr>
              <w:t>对于希望发表科研成果的人们以及医学或自然科学出版从业者来说</w:t>
            </w:r>
            <w:r w:rsidRPr="007629E6">
              <w:rPr>
                <w:rFonts w:ascii="Calibri" w:hAnsi="Calibri"/>
                <w:sz w:val="22"/>
              </w:rPr>
              <w:t>AMA Manual of Style</w:t>
            </w:r>
            <w:r w:rsidRPr="007629E6">
              <w:rPr>
                <w:rFonts w:ascii="Calibri" w:hAnsi="Calibri" w:cs="微软雅黑"/>
                <w:sz w:val="22"/>
              </w:rPr>
              <w:t>是必备指南。新的第</w:t>
            </w:r>
            <w:r w:rsidRPr="007629E6">
              <w:rPr>
                <w:rFonts w:ascii="Calibri" w:hAnsi="Calibri"/>
                <w:sz w:val="22"/>
              </w:rPr>
              <w:t>11</w:t>
            </w:r>
            <w:r w:rsidRPr="007629E6">
              <w:rPr>
                <w:rFonts w:ascii="Calibri" w:hAnsi="Calibri" w:cs="微软雅黑"/>
                <w:sz w:val="22"/>
              </w:rPr>
              <w:t>版经完全修订，对科技出版物的引用和参考进行了更新，包括一些新资源的范例，如试验登记、数据存储、预印本以及社交媒体；增加了新的指南，包括公共访问、开放获取、文章处理费用、混合及大型开放获取期刊，以及版权和授权；并且对部分内容进行了扩展，包括统计、研究设计以及数据的可视化呈现</w:t>
            </w:r>
            <w:r w:rsidRPr="007629E6">
              <w:rPr>
                <w:rFonts w:ascii="Calibri" w:hAnsi="Calibri" w:cs="宋体"/>
                <w:sz w:val="22"/>
              </w:rPr>
              <w:t>。</w:t>
            </w:r>
          </w:p>
          <w:p w14:paraId="06E31FD8" w14:textId="77777777" w:rsidR="00CC0C11" w:rsidRPr="007629E6" w:rsidRDefault="00CC0C11" w:rsidP="002E5E95">
            <w:pPr>
              <w:pStyle w:val="ListParagraph"/>
              <w:spacing w:line="240" w:lineRule="auto"/>
              <w:ind w:firstLineChars="0" w:firstLine="0"/>
              <w:rPr>
                <w:rFonts w:ascii="Calibri" w:hAnsi="Calibri"/>
                <w:sz w:val="22"/>
              </w:rPr>
            </w:pPr>
          </w:p>
        </w:tc>
      </w:tr>
      <w:tr w:rsidR="00CC0C11" w:rsidRPr="007629E6" w14:paraId="10AB1B43" w14:textId="77777777" w:rsidTr="002E5E95">
        <w:trPr>
          <w:trHeight w:val="1770"/>
        </w:trPr>
        <w:tc>
          <w:tcPr>
            <w:tcW w:w="4100" w:type="dxa"/>
            <w:tcBorders>
              <w:top w:val="nil"/>
              <w:left w:val="single" w:sz="8" w:space="0" w:color="auto"/>
              <w:bottom w:val="single" w:sz="8" w:space="0" w:color="auto"/>
              <w:right w:val="single" w:sz="8" w:space="0" w:color="auto"/>
            </w:tcBorders>
            <w:shd w:val="clear" w:color="000000" w:fill="FFFFFF"/>
            <w:hideMark/>
          </w:tcPr>
          <w:p w14:paraId="647480C1" w14:textId="6492D09C" w:rsidR="00CC0C11" w:rsidRPr="007629E6" w:rsidRDefault="00000000" w:rsidP="002E5E95">
            <w:pPr>
              <w:widowControl/>
              <w:spacing w:line="240" w:lineRule="auto"/>
              <w:jc w:val="left"/>
              <w:rPr>
                <w:rFonts w:ascii="Calibri" w:hAnsi="Calibri" w:cs="Calibri"/>
                <w:color w:val="0563C1"/>
                <w:kern w:val="0"/>
                <w:sz w:val="22"/>
                <w:u w:val="single"/>
              </w:rPr>
            </w:pPr>
            <w:hyperlink r:id="rId40" w:history="1">
              <w:r w:rsidR="00E7116B" w:rsidRPr="006F2BF5">
                <w:rPr>
                  <w:rStyle w:val="Hyperlink"/>
                </w:rPr>
                <w:t>https://academic.oup.com/books</w:t>
              </w:r>
            </w:hyperlink>
            <w:r w:rsidR="00E7116B">
              <w:t xml:space="preserve"> </w:t>
            </w:r>
          </w:p>
        </w:tc>
        <w:tc>
          <w:tcPr>
            <w:tcW w:w="5800" w:type="dxa"/>
            <w:vMerge/>
            <w:tcBorders>
              <w:top w:val="nil"/>
              <w:left w:val="single" w:sz="8" w:space="0" w:color="auto"/>
              <w:bottom w:val="single" w:sz="8" w:space="0" w:color="000000"/>
              <w:right w:val="single" w:sz="8" w:space="0" w:color="auto"/>
            </w:tcBorders>
            <w:vAlign w:val="center"/>
            <w:hideMark/>
          </w:tcPr>
          <w:p w14:paraId="647C53E3" w14:textId="77777777" w:rsidR="00CC0C11" w:rsidRPr="007629E6" w:rsidRDefault="00CC0C11" w:rsidP="002E5E95">
            <w:pPr>
              <w:pStyle w:val="ListParagraph"/>
              <w:spacing w:line="240" w:lineRule="auto"/>
              <w:ind w:firstLine="440"/>
              <w:rPr>
                <w:rFonts w:ascii="Calibri" w:hAnsi="Calibri"/>
                <w:sz w:val="22"/>
              </w:rPr>
            </w:pPr>
          </w:p>
        </w:tc>
      </w:tr>
      <w:tr w:rsidR="00CC0C11" w:rsidRPr="007629E6" w14:paraId="41EC847E" w14:textId="77777777" w:rsidTr="002E5E95">
        <w:trPr>
          <w:trHeight w:val="560"/>
        </w:trPr>
        <w:tc>
          <w:tcPr>
            <w:tcW w:w="4100" w:type="dxa"/>
            <w:tcBorders>
              <w:top w:val="nil"/>
              <w:left w:val="single" w:sz="8" w:space="0" w:color="auto"/>
              <w:bottom w:val="nil"/>
              <w:right w:val="single" w:sz="8" w:space="0" w:color="auto"/>
            </w:tcBorders>
            <w:shd w:val="clear" w:color="000000" w:fill="FFFFFF"/>
            <w:vAlign w:val="center"/>
            <w:hideMark/>
          </w:tcPr>
          <w:p w14:paraId="0F418D1E" w14:textId="77777777" w:rsidR="00CC0C11" w:rsidRPr="00E34AC7" w:rsidRDefault="00CC0C11" w:rsidP="002E5E95">
            <w:pPr>
              <w:widowControl/>
              <w:spacing w:line="240" w:lineRule="auto"/>
              <w:jc w:val="left"/>
              <w:rPr>
                <w:rFonts w:ascii="Calibri" w:hAnsi="Calibri" w:cs="Calibri"/>
                <w:b/>
                <w:bCs/>
                <w:color w:val="000000"/>
                <w:kern w:val="0"/>
                <w:sz w:val="22"/>
              </w:rPr>
            </w:pPr>
            <w:r w:rsidRPr="00E34AC7">
              <w:rPr>
                <w:rFonts w:ascii="Calibri" w:hAnsi="Calibri" w:cs="Calibri"/>
                <w:b/>
                <w:bCs/>
                <w:color w:val="000000"/>
                <w:kern w:val="0"/>
                <w:sz w:val="22"/>
              </w:rPr>
              <w:t>Oxford Clinical Psychology</w:t>
            </w:r>
          </w:p>
        </w:tc>
        <w:tc>
          <w:tcPr>
            <w:tcW w:w="5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CF7F14" w14:textId="77777777" w:rsidR="00CC0C11" w:rsidRPr="007629E6" w:rsidRDefault="00CC0C11" w:rsidP="002E5E95">
            <w:pPr>
              <w:pStyle w:val="ListParagraph"/>
              <w:spacing w:line="240" w:lineRule="auto"/>
              <w:ind w:firstLineChars="0" w:firstLine="0"/>
              <w:rPr>
                <w:rFonts w:ascii="Calibri" w:hAnsi="Calibri" w:cs="宋体"/>
                <w:sz w:val="22"/>
              </w:rPr>
            </w:pPr>
            <w:r w:rsidRPr="007629E6">
              <w:rPr>
                <w:rFonts w:ascii="Calibri" w:hAnsi="Calibri"/>
                <w:sz w:val="22"/>
              </w:rPr>
              <w:t>Oxford Clinical Psychology</w:t>
            </w:r>
            <w:r w:rsidRPr="007629E6">
              <w:rPr>
                <w:rFonts w:ascii="Calibri" w:hAnsi="Calibri" w:cs="微软雅黑"/>
                <w:sz w:val="22"/>
              </w:rPr>
              <w:t>提供牛津全球临床心理学</w:t>
            </w:r>
            <w:r w:rsidRPr="007629E6">
              <w:rPr>
                <w:rFonts w:ascii="Calibri" w:hAnsi="Calibri"/>
                <w:sz w:val="22"/>
              </w:rPr>
              <w:br/>
            </w:r>
            <w:r w:rsidRPr="007629E6">
              <w:rPr>
                <w:rFonts w:ascii="Calibri" w:hAnsi="Calibri" w:cs="微软雅黑"/>
                <w:sz w:val="22"/>
              </w:rPr>
              <w:t>出版项目中</w:t>
            </w:r>
            <w:r w:rsidRPr="007629E6">
              <w:rPr>
                <w:rFonts w:ascii="Calibri" w:hAnsi="Calibri"/>
                <w:sz w:val="22"/>
              </w:rPr>
              <w:t>300</w:t>
            </w:r>
            <w:r w:rsidRPr="007629E6">
              <w:rPr>
                <w:rFonts w:ascii="Calibri" w:hAnsi="Calibri" w:cs="微软雅黑"/>
                <w:sz w:val="22"/>
              </w:rPr>
              <w:t>多部书籍的全文内容。它由经验丰富的作者和编辑所编著，覆盖广泛的专业领域、病症和治疗方式，提供了高质量的研究和实践信息。这个内容全面的文库收录了专业参考书、重要学术和研究著作、</w:t>
            </w:r>
            <w:r w:rsidRPr="007629E6">
              <w:rPr>
                <w:rFonts w:ascii="Calibri" w:hAnsi="Calibri"/>
                <w:sz w:val="22"/>
              </w:rPr>
              <w:t>The Collected Works of D.W. Winnicott</w:t>
            </w:r>
            <w:r w:rsidRPr="007629E6">
              <w:rPr>
                <w:rFonts w:ascii="Calibri" w:hAnsi="Calibri" w:cs="微软雅黑"/>
                <w:sz w:val="22"/>
              </w:rPr>
              <w:t>以及著名系列丛书</w:t>
            </w:r>
            <w:r w:rsidRPr="007629E6">
              <w:rPr>
                <w:rFonts w:ascii="Calibri" w:hAnsi="Calibri"/>
                <w:sz w:val="22"/>
              </w:rPr>
              <w:t>Treatments That Work</w:t>
            </w:r>
            <w:r w:rsidRPr="007629E6">
              <w:rPr>
                <w:rFonts w:ascii="Calibri" w:hAnsi="Calibri" w:cs="宋体"/>
                <w:sz w:val="22"/>
              </w:rPr>
              <w:t>。</w:t>
            </w:r>
          </w:p>
          <w:p w14:paraId="134B118A" w14:textId="77777777" w:rsidR="00CC0C11" w:rsidRPr="007629E6" w:rsidRDefault="00CC0C11" w:rsidP="002E5E95">
            <w:pPr>
              <w:pStyle w:val="ListParagraph"/>
              <w:spacing w:line="240" w:lineRule="auto"/>
              <w:ind w:firstLineChars="0" w:firstLine="0"/>
              <w:rPr>
                <w:rFonts w:ascii="Calibri" w:hAnsi="Calibri"/>
                <w:sz w:val="22"/>
              </w:rPr>
            </w:pPr>
          </w:p>
        </w:tc>
      </w:tr>
      <w:tr w:rsidR="008321BD" w:rsidRPr="007629E6" w14:paraId="0C8B9947" w14:textId="77777777" w:rsidTr="002E5E95">
        <w:trPr>
          <w:trHeight w:val="1400"/>
        </w:trPr>
        <w:tc>
          <w:tcPr>
            <w:tcW w:w="4100" w:type="dxa"/>
            <w:tcBorders>
              <w:top w:val="nil"/>
              <w:left w:val="single" w:sz="8" w:space="0" w:color="auto"/>
              <w:bottom w:val="single" w:sz="8" w:space="0" w:color="auto"/>
              <w:right w:val="single" w:sz="8" w:space="0" w:color="auto"/>
            </w:tcBorders>
            <w:shd w:val="clear" w:color="000000" w:fill="FFFFFF"/>
            <w:hideMark/>
          </w:tcPr>
          <w:p w14:paraId="29A3B9CE" w14:textId="780FCE26" w:rsidR="008321BD" w:rsidRPr="007629E6" w:rsidRDefault="00000000" w:rsidP="008321BD">
            <w:pPr>
              <w:widowControl/>
              <w:spacing w:line="240" w:lineRule="auto"/>
              <w:jc w:val="left"/>
              <w:rPr>
                <w:rFonts w:ascii="Calibri" w:hAnsi="Calibri" w:cs="Calibri"/>
                <w:color w:val="0563C1"/>
                <w:kern w:val="0"/>
                <w:sz w:val="22"/>
                <w:u w:val="single"/>
              </w:rPr>
            </w:pPr>
            <w:hyperlink r:id="rId41" w:history="1">
              <w:r w:rsidR="008321BD" w:rsidRPr="006F2BF5">
                <w:rPr>
                  <w:rStyle w:val="Hyperlink"/>
                </w:rPr>
                <w:t>https://academic.oup.com/books</w:t>
              </w:r>
            </w:hyperlink>
            <w:r w:rsidR="008321BD">
              <w:t xml:space="preserve"> </w:t>
            </w:r>
          </w:p>
        </w:tc>
        <w:tc>
          <w:tcPr>
            <w:tcW w:w="5800" w:type="dxa"/>
            <w:vMerge/>
            <w:tcBorders>
              <w:top w:val="nil"/>
              <w:left w:val="single" w:sz="8" w:space="0" w:color="auto"/>
              <w:bottom w:val="single" w:sz="8" w:space="0" w:color="000000"/>
              <w:right w:val="single" w:sz="8" w:space="0" w:color="auto"/>
            </w:tcBorders>
            <w:vAlign w:val="center"/>
            <w:hideMark/>
          </w:tcPr>
          <w:p w14:paraId="091BDA1F" w14:textId="77777777" w:rsidR="008321BD" w:rsidRPr="007629E6" w:rsidRDefault="008321BD" w:rsidP="008321BD">
            <w:pPr>
              <w:widowControl/>
              <w:spacing w:line="240" w:lineRule="auto"/>
              <w:jc w:val="left"/>
              <w:rPr>
                <w:rFonts w:ascii="Calibri" w:hAnsi="Calibri" w:cs="Calibri"/>
                <w:color w:val="000000"/>
                <w:kern w:val="0"/>
                <w:sz w:val="22"/>
              </w:rPr>
            </w:pPr>
          </w:p>
        </w:tc>
      </w:tr>
    </w:tbl>
    <w:p w14:paraId="6283ED3E" w14:textId="77777777" w:rsidR="00CC0C11" w:rsidRDefault="00CC0C11" w:rsidP="00CC0C11">
      <w:pPr>
        <w:widowControl/>
        <w:spacing w:line="240" w:lineRule="auto"/>
        <w:jc w:val="left"/>
        <w:rPr>
          <w:rFonts w:ascii="Calibri" w:hAnsi="Calibri"/>
          <w:bCs/>
          <w:sz w:val="22"/>
          <w:szCs w:val="24"/>
        </w:rPr>
      </w:pPr>
    </w:p>
    <w:p w14:paraId="7A31430E" w14:textId="77777777" w:rsidR="00CC0C11" w:rsidRPr="00E34AC7" w:rsidRDefault="00CC0C11" w:rsidP="00CC0C11">
      <w:pPr>
        <w:widowControl/>
        <w:spacing w:line="240" w:lineRule="auto"/>
        <w:jc w:val="center"/>
        <w:rPr>
          <w:rFonts w:ascii="Calibri" w:hAnsi="Calibri"/>
          <w:b/>
          <w:bCs/>
          <w:sz w:val="22"/>
          <w:szCs w:val="24"/>
        </w:rPr>
      </w:pPr>
      <w:r w:rsidRPr="00E34AC7">
        <w:rPr>
          <w:rFonts w:ascii="Calibri" w:hAnsi="Calibri" w:hint="eastAsia"/>
          <w:b/>
          <w:bCs/>
          <w:sz w:val="22"/>
          <w:szCs w:val="24"/>
        </w:rPr>
        <w:t>附录二：</w:t>
      </w:r>
      <w:proofErr w:type="spellStart"/>
      <w:r w:rsidRPr="00E34AC7">
        <w:rPr>
          <w:rFonts w:ascii="Calibri" w:hAnsi="Calibri"/>
          <w:b/>
          <w:bCs/>
          <w:sz w:val="22"/>
          <w:szCs w:val="24"/>
        </w:rPr>
        <w:t>WAYFless</w:t>
      </w:r>
      <w:proofErr w:type="spellEnd"/>
      <w:r w:rsidRPr="00E34AC7">
        <w:rPr>
          <w:rFonts w:ascii="Calibri" w:hAnsi="Calibri"/>
          <w:b/>
          <w:bCs/>
          <w:sz w:val="22"/>
          <w:szCs w:val="24"/>
        </w:rPr>
        <w:t xml:space="preserve"> URL</w:t>
      </w:r>
      <w:r w:rsidRPr="00E34AC7">
        <w:rPr>
          <w:rFonts w:ascii="Calibri" w:hAnsi="Calibri"/>
          <w:b/>
          <w:bCs/>
          <w:sz w:val="22"/>
          <w:szCs w:val="24"/>
        </w:rPr>
        <w:t>接入</w:t>
      </w:r>
      <w:r w:rsidRPr="00E34AC7">
        <w:rPr>
          <w:rFonts w:ascii="Calibri" w:hAnsi="Calibri" w:hint="eastAsia"/>
          <w:b/>
          <w:bCs/>
          <w:sz w:val="22"/>
          <w:szCs w:val="24"/>
        </w:rPr>
        <w:t>方式介绍：</w:t>
      </w:r>
    </w:p>
    <w:p w14:paraId="4EE660A1" w14:textId="77777777" w:rsidR="00CC0C11" w:rsidRPr="00E34AC7" w:rsidRDefault="00CC0C11" w:rsidP="00CC0C11">
      <w:pPr>
        <w:spacing w:line="360" w:lineRule="auto"/>
        <w:rPr>
          <w:rFonts w:ascii="Calibri" w:hAnsi="Calibri"/>
          <w:sz w:val="22"/>
          <w:szCs w:val="24"/>
        </w:rPr>
      </w:pPr>
      <w:r w:rsidRPr="008824F2">
        <w:rPr>
          <w:rFonts w:ascii="Calibri" w:hAnsi="Calibri"/>
          <w:sz w:val="22"/>
          <w:szCs w:val="24"/>
        </w:rPr>
        <w:t>OUP</w:t>
      </w:r>
      <w:r w:rsidRPr="008824F2">
        <w:rPr>
          <w:rFonts w:ascii="Calibri" w:hAnsi="Calibri"/>
          <w:sz w:val="22"/>
          <w:szCs w:val="24"/>
        </w:rPr>
        <w:t>支持</w:t>
      </w:r>
      <w:proofErr w:type="spellStart"/>
      <w:r w:rsidRPr="008824F2">
        <w:rPr>
          <w:rFonts w:ascii="Calibri" w:hAnsi="Calibri"/>
          <w:sz w:val="22"/>
          <w:szCs w:val="24"/>
        </w:rPr>
        <w:t>WAYFle</w:t>
      </w:r>
      <w:r w:rsidRPr="008824F2">
        <w:rPr>
          <w:rFonts w:ascii="Calibri" w:hAnsi="Calibri" w:hint="eastAsia"/>
          <w:sz w:val="22"/>
          <w:szCs w:val="24"/>
        </w:rPr>
        <w:t>s</w:t>
      </w:r>
      <w:r w:rsidRPr="008824F2">
        <w:rPr>
          <w:rFonts w:ascii="Calibri" w:hAnsi="Calibri"/>
          <w:sz w:val="22"/>
          <w:szCs w:val="24"/>
        </w:rPr>
        <w:t>s</w:t>
      </w:r>
      <w:proofErr w:type="spellEnd"/>
      <w:r w:rsidRPr="008824F2">
        <w:rPr>
          <w:rFonts w:ascii="Calibri" w:hAnsi="Calibri"/>
          <w:sz w:val="22"/>
          <w:szCs w:val="24"/>
        </w:rPr>
        <w:t xml:space="preserve"> URL</w:t>
      </w:r>
      <w:r w:rsidRPr="008824F2">
        <w:rPr>
          <w:rFonts w:ascii="Calibri" w:hAnsi="Calibri"/>
          <w:sz w:val="22"/>
          <w:szCs w:val="24"/>
        </w:rPr>
        <w:t>接入。</w:t>
      </w:r>
      <w:r w:rsidRPr="008824F2">
        <w:rPr>
          <w:rFonts w:ascii="Calibri" w:hAnsi="Calibri" w:hint="eastAsia"/>
          <w:sz w:val="22"/>
          <w:szCs w:val="24"/>
        </w:rPr>
        <w:t>如需协助请联系牛津大学出版社客户支持部门</w:t>
      </w:r>
      <w:hyperlink r:id="rId42" w:history="1">
        <w:r w:rsidRPr="008824F2">
          <w:rPr>
            <w:rStyle w:val="Hyperlink"/>
            <w:rFonts w:ascii="Calibri" w:hAnsi="Calibri" w:cstheme="minorHAnsi"/>
            <w:sz w:val="22"/>
          </w:rPr>
          <w:t>onlinesubscriptions@oup.com</w:t>
        </w:r>
      </w:hyperlink>
      <w:r w:rsidRPr="00E34AC7">
        <w:rPr>
          <w:szCs w:val="24"/>
        </w:rPr>
        <w:t>。</w:t>
      </w:r>
    </w:p>
    <w:p w14:paraId="7715D3BB" w14:textId="77777777" w:rsidR="00CC0C11" w:rsidRPr="006D5547" w:rsidRDefault="00CC0C11" w:rsidP="00CC0C11">
      <w:pPr>
        <w:spacing w:line="360" w:lineRule="auto"/>
        <w:rPr>
          <w:rFonts w:asciiTheme="minorEastAsia" w:eastAsiaTheme="minorEastAsia" w:hAnsiTheme="minorEastAsia"/>
          <w:szCs w:val="24"/>
        </w:rPr>
      </w:pPr>
    </w:p>
    <w:p w14:paraId="54D8FA17" w14:textId="62754017" w:rsidR="006D5547" w:rsidRPr="0041466A" w:rsidRDefault="006D5547" w:rsidP="00D0081B">
      <w:pPr>
        <w:spacing w:line="360" w:lineRule="auto"/>
        <w:rPr>
          <w:rFonts w:ascii="Arial" w:hAnsi="Arial" w:cs="Arial"/>
          <w:sz w:val="22"/>
        </w:rPr>
      </w:pPr>
    </w:p>
    <w:sectPr w:rsidR="006D5547" w:rsidRPr="0041466A" w:rsidSect="0003305C">
      <w:headerReference w:type="even" r:id="rId43"/>
      <w:headerReference w:type="default" r:id="rId44"/>
      <w:footerReference w:type="even" r:id="rId45"/>
      <w:footerReference w:type="default" r:id="rId46"/>
      <w:headerReference w:type="first" r:id="rId47"/>
      <w:footerReference w:type="first" r:id="rId48"/>
      <w:pgSz w:w="11906" w:h="16838"/>
      <w:pgMar w:top="1440" w:right="1418" w:bottom="1440" w:left="1418" w:header="1134"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D266" w14:textId="77777777" w:rsidR="008A1889" w:rsidRDefault="008A1889" w:rsidP="0019760D">
      <w:r>
        <w:separator/>
      </w:r>
    </w:p>
  </w:endnote>
  <w:endnote w:type="continuationSeparator" w:id="0">
    <w:p w14:paraId="291EC890" w14:textId="77777777" w:rsidR="008A1889" w:rsidRDefault="008A1889" w:rsidP="0019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A714" w14:textId="77777777" w:rsidR="00AB2864" w:rsidRDefault="00AB2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29AD" w14:textId="77777777" w:rsidR="00C730D2" w:rsidRDefault="00C730D2" w:rsidP="00C730D2">
    <w:pPr>
      <w:pStyle w:val="Footer"/>
      <w:jc w:val="center"/>
    </w:pPr>
    <w:r>
      <w:rPr>
        <w:rFonts w:hint="eastAsia"/>
      </w:rPr>
      <w:t>北京大学</w:t>
    </w:r>
    <w:r w:rsidR="00A0292A">
      <w:rPr>
        <w:rFonts w:hint="eastAsia"/>
      </w:rPr>
      <w:t>计算中心</w:t>
    </w:r>
    <w:r w:rsidR="00972413">
      <w:rPr>
        <w:rFonts w:hint="eastAsia"/>
      </w:rPr>
      <w:t xml:space="preserve"> </w:t>
    </w:r>
    <w:r w:rsidR="00972413">
      <w:t xml:space="preserve"> </w:t>
    </w:r>
    <w:r w:rsidR="003349D8">
      <w:rPr>
        <w:rFonts w:hint="eastAsia"/>
      </w:rPr>
      <w:t>版权所有</w:t>
    </w:r>
    <w:r w:rsidR="00972413">
      <w:rPr>
        <w:rFonts w:hint="eastAsia"/>
      </w:rPr>
      <w:t xml:space="preserve"> All</w:t>
    </w:r>
    <w:r w:rsidR="00972413">
      <w:t xml:space="preserve"> </w:t>
    </w:r>
    <w:r w:rsidR="00972413">
      <w:rPr>
        <w:rFonts w:hint="eastAsia"/>
      </w:rPr>
      <w:t>right</w:t>
    </w:r>
    <w:r w:rsidR="00972413">
      <w:t xml:space="preserve"> </w:t>
    </w:r>
    <w:r w:rsidR="00972413">
      <w:rPr>
        <w:rFonts w:hint="eastAsia"/>
      </w:rPr>
      <w:t>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29DB" w14:textId="77777777" w:rsidR="00AB2864" w:rsidRDefault="00AB2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1ACD5" w14:textId="77777777" w:rsidR="008A1889" w:rsidRDefault="008A1889" w:rsidP="0019760D">
      <w:r>
        <w:separator/>
      </w:r>
    </w:p>
  </w:footnote>
  <w:footnote w:type="continuationSeparator" w:id="0">
    <w:p w14:paraId="32509949" w14:textId="77777777" w:rsidR="008A1889" w:rsidRDefault="008A1889" w:rsidP="00197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C489" w14:textId="77777777" w:rsidR="00BB7515" w:rsidRDefault="00000000">
    <w:pPr>
      <w:pStyle w:val="Header"/>
    </w:pPr>
    <w:r>
      <w:rPr>
        <w:noProof/>
      </w:rPr>
      <w:pict w14:anchorId="74DD7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44079" o:spid="_x0000_s1027" type="#_x0000_t136" alt="" style="position:absolute;left:0;text-align:left;margin-left:0;margin-top:0;width:507.45pt;height:78.0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等线&quot;;font-size:1pt" string="CARSI@CER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120C" w14:textId="01D4F2E6" w:rsidR="00C730D2" w:rsidRPr="00972413" w:rsidRDefault="00000000" w:rsidP="00775525">
    <w:pPr>
      <w:pStyle w:val="Header"/>
      <w:rPr>
        <w:sz w:val="21"/>
        <w:szCs w:val="21"/>
      </w:rPr>
    </w:pPr>
    <w:r>
      <w:rPr>
        <w:noProof/>
      </w:rPr>
      <w:pict w14:anchorId="6EF1F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44080" o:spid="_x0000_s1026" type="#_x0000_t136" alt="" style="position:absolute;left:0;text-align:left;margin-left:0;margin-top:0;width:507.45pt;height:78.05pt;rotation:315;z-index:-25165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等线&quot;;font-size:1pt" string="CARSI@CERNET"/>
          <w10:wrap anchorx="margin" anchory="margin"/>
        </v:shape>
      </w:pict>
    </w:r>
    <w:r w:rsidR="005D35BC">
      <w:rPr>
        <w:noProof/>
        <w:sz w:val="21"/>
        <w:szCs w:val="21"/>
      </w:rPr>
      <w:drawing>
        <wp:inline distT="0" distB="0" distL="0" distR="0" wp14:anchorId="54C135E2" wp14:editId="133CF426">
          <wp:extent cx="723569" cy="206733"/>
          <wp:effectExtent l="0" t="0" r="63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u.tif"/>
                  <pic:cNvPicPr/>
                </pic:nvPicPr>
                <pic:blipFill>
                  <a:blip r:embed="rId1">
                    <a:extLst>
                      <a:ext uri="{28A0092B-C50C-407E-A947-70E740481C1C}">
                        <a14:useLocalDpi xmlns:a14="http://schemas.microsoft.com/office/drawing/2010/main" val="0"/>
                      </a:ext>
                    </a:extLst>
                  </a:blip>
                  <a:stretch>
                    <a:fillRect/>
                  </a:stretch>
                </pic:blipFill>
                <pic:spPr>
                  <a:xfrm>
                    <a:off x="0" y="0"/>
                    <a:ext cx="893895" cy="255397"/>
                  </a:xfrm>
                  <a:prstGeom prst="rect">
                    <a:avLst/>
                  </a:prstGeom>
                </pic:spPr>
              </pic:pic>
            </a:graphicData>
          </a:graphic>
        </wp:inline>
      </w:drawing>
    </w:r>
    <w:r w:rsidR="00BB7515">
      <w:rPr>
        <w:sz w:val="21"/>
        <w:szCs w:val="21"/>
      </w:rPr>
      <w:t xml:space="preserve">         </w:t>
    </w:r>
    <w:r w:rsidR="007061DA">
      <w:rPr>
        <w:sz w:val="21"/>
        <w:szCs w:val="21"/>
      </w:rPr>
      <w:tab/>
      <w:t xml:space="preserve">               </w:t>
    </w:r>
    <w:r w:rsidR="00B82678">
      <w:rPr>
        <w:sz w:val="21"/>
        <w:szCs w:val="21"/>
      </w:rPr>
      <w:t xml:space="preserve">        </w:t>
    </w:r>
    <w:r w:rsidR="007061DA">
      <w:rPr>
        <w:sz w:val="21"/>
        <w:szCs w:val="21"/>
      </w:rPr>
      <w:t xml:space="preserve">  </w:t>
    </w:r>
    <w:r w:rsidR="007061DA" w:rsidRPr="007061DA">
      <w:rPr>
        <w:sz w:val="21"/>
        <w:szCs w:val="21"/>
      </w:rPr>
      <w:t>CARSI</w:t>
    </w:r>
    <w:r w:rsidR="007061DA" w:rsidRPr="007061DA">
      <w:rPr>
        <w:sz w:val="21"/>
        <w:szCs w:val="21"/>
      </w:rPr>
      <w:t>用户资源访问流程（</w:t>
    </w:r>
    <w:r w:rsidR="00775525">
      <w:rPr>
        <w:rFonts w:hint="eastAsia"/>
        <w:sz w:val="21"/>
        <w:szCs w:val="21"/>
      </w:rPr>
      <w:t>O</w:t>
    </w:r>
    <w:r w:rsidR="00775525">
      <w:rPr>
        <w:sz w:val="21"/>
        <w:szCs w:val="21"/>
      </w:rPr>
      <w:t>UP Content</w:t>
    </w:r>
    <w:r w:rsidR="007061DA" w:rsidRPr="007061DA">
      <w:rPr>
        <w:sz w:val="21"/>
        <w:szCs w:val="21"/>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A37E" w14:textId="7EC23003" w:rsidR="00BB7515" w:rsidRPr="007061DA" w:rsidRDefault="00F36ACD" w:rsidP="007061DA">
    <w:pPr>
      <w:pStyle w:val="Header"/>
      <w:rPr>
        <w:sz w:val="21"/>
        <w:szCs w:val="21"/>
      </w:rPr>
    </w:pPr>
    <w:r>
      <w:rPr>
        <w:noProof/>
      </w:rPr>
      <mc:AlternateContent>
        <mc:Choice Requires="wps">
          <w:drawing>
            <wp:anchor distT="0" distB="0" distL="114300" distR="114300" simplePos="0" relativeHeight="251666432" behindDoc="1" locked="0" layoutInCell="0" allowOverlap="1" wp14:anchorId="246F0F80" wp14:editId="5C09CB1E">
              <wp:simplePos x="0" y="0"/>
              <wp:positionH relativeFrom="margin">
                <wp:align>center</wp:align>
              </wp:positionH>
              <wp:positionV relativeFrom="margin">
                <wp:align>center</wp:align>
              </wp:positionV>
              <wp:extent cx="6444615" cy="991235"/>
              <wp:effectExtent l="0" t="2047875" r="0" b="18662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4615" cy="991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7BA3A" w14:textId="77777777" w:rsidR="00F36ACD" w:rsidRDefault="00F36ACD" w:rsidP="00F36ACD">
                          <w:pPr>
                            <w:pStyle w:val="NormalWeb"/>
                            <w:spacing w:before="0" w:beforeAutospacing="0" w:after="0" w:afterAutospacing="0"/>
                            <w:jc w:val="center"/>
                          </w:pPr>
                          <w:r>
                            <w:rPr>
                              <w:rFonts w:ascii="等线" w:eastAsia="等线" w:hAnsi="等线" w:hint="eastAsia"/>
                              <w:color w:val="C0C0C0"/>
                              <w:sz w:val="2"/>
                              <w:szCs w:val="2"/>
                              <w14:textFill>
                                <w14:solidFill>
                                  <w14:srgbClr w14:val="C0C0C0">
                                    <w14:alpha w14:val="50000"/>
                                  </w14:srgbClr>
                                </w14:solidFill>
                              </w14:textFill>
                            </w:rPr>
                            <w:t>CARSI@CERNET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6F0F80" id="_x0000_t202" coordsize="21600,21600" o:spt="202" path="m,l,21600r21600,l21600,xe">
              <v:stroke joinstyle="miter"/>
              <v:path gradientshapeok="t" o:connecttype="rect"/>
            </v:shapetype>
            <v:shape id="文本框 2" o:spid="_x0000_s1026" type="#_x0000_t202" style="position:absolute;left:0;text-align:left;margin-left:0;margin-top:0;width:507.45pt;height:78.0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" o:allowincell="f" filled="f" stroked="f">
              <v:stroke joinstyle="round"/>
              <o:lock v:ext="edit" shapetype="t"/>
              <v:textbox style="mso-fit-shape-to-text:t">
                <w:txbxContent>
                  <w:p w14:paraId="5AA7BA3A" w14:textId="77777777" w:rsidR="00F36ACD" w:rsidRDefault="00F36ACD" w:rsidP="00F36ACD">
                    <w:pPr>
                      <w:pStyle w:val="NormalWeb"/>
                      <w:spacing w:before="0" w:beforeAutospacing="0" w:after="0" w:afterAutospacing="0"/>
                      <w:jc w:val="center"/>
                    </w:pPr>
                    <w:r>
                      <w:rPr>
                        <w:rFonts w:ascii="等线" w:eastAsia="等线" w:hAnsi="等线" w:hint="eastAsia"/>
                        <w:color w:val="C0C0C0"/>
                        <w:sz w:val="2"/>
                        <w:szCs w:val="2"/>
                        <w14:textFill>
                          <w14:solidFill>
                            <w14:srgbClr w14:val="C0C0C0">
                              <w14:alpha w14:val="50000"/>
                            </w14:srgbClr>
                          </w14:solidFill>
                        </w14:textFill>
                      </w:rPr>
                      <w:t>CARSI@CERNET</w:t>
                    </w:r>
                  </w:p>
                </w:txbxContent>
              </v:textbox>
              <w10:wrap anchorx="margin" anchory="margin"/>
            </v:shape>
          </w:pict>
        </mc:Fallback>
      </mc:AlternateContent>
    </w:r>
    <w:r w:rsidR="007061DA">
      <w:rPr>
        <w:noProof/>
        <w:sz w:val="21"/>
        <w:szCs w:val="21"/>
      </w:rPr>
      <w:drawing>
        <wp:inline distT="0" distB="0" distL="0" distR="0" wp14:anchorId="53B27618" wp14:editId="00695356">
          <wp:extent cx="723569" cy="206733"/>
          <wp:effectExtent l="0" t="0" r="63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u.tif"/>
                  <pic:cNvPicPr/>
                </pic:nvPicPr>
                <pic:blipFill>
                  <a:blip r:embed="rId1">
                    <a:extLst>
                      <a:ext uri="{28A0092B-C50C-407E-A947-70E740481C1C}">
                        <a14:useLocalDpi xmlns:a14="http://schemas.microsoft.com/office/drawing/2010/main" val="0"/>
                      </a:ext>
                    </a:extLst>
                  </a:blip>
                  <a:stretch>
                    <a:fillRect/>
                  </a:stretch>
                </pic:blipFill>
                <pic:spPr>
                  <a:xfrm>
                    <a:off x="0" y="0"/>
                    <a:ext cx="893895" cy="255397"/>
                  </a:xfrm>
                  <a:prstGeom prst="rect">
                    <a:avLst/>
                  </a:prstGeom>
                </pic:spPr>
              </pic:pic>
            </a:graphicData>
          </a:graphic>
        </wp:inline>
      </w:drawing>
    </w:r>
    <w:r w:rsidR="007061DA">
      <w:rPr>
        <w:sz w:val="21"/>
        <w:szCs w:val="21"/>
      </w:rPr>
      <w:t xml:space="preserve">         </w:t>
    </w:r>
    <w:r w:rsidR="007061DA">
      <w:rPr>
        <w:sz w:val="21"/>
        <w:szCs w:val="21"/>
      </w:rPr>
      <w:tab/>
      <w:t xml:space="preserve">                 </w:t>
    </w:r>
    <w:r w:rsidR="007061DA">
      <w:rPr>
        <w:sz w:val="21"/>
        <w:szCs w:val="21"/>
      </w:rPr>
      <w:tab/>
    </w:r>
    <w:r w:rsidR="007061DA" w:rsidRPr="007061DA">
      <w:rPr>
        <w:sz w:val="21"/>
        <w:szCs w:val="21"/>
      </w:rPr>
      <w:t>CARSI</w:t>
    </w:r>
    <w:r w:rsidR="007061DA">
      <w:rPr>
        <w:rFonts w:hint="eastAsia"/>
        <w:sz w:val="21"/>
        <w:szCs w:val="21"/>
      </w:rPr>
      <w:t>@CERNET</w:t>
    </w:r>
    <w:r w:rsidR="007061DA">
      <w:rPr>
        <w:rFonts w:hint="eastAsia"/>
        <w:sz w:val="21"/>
        <w:szCs w:val="21"/>
      </w:rPr>
      <w:t>技术文档</w:t>
    </w:r>
    <w:r w:rsidR="00000000">
      <w:rPr>
        <w:noProof/>
      </w:rPr>
      <w:pict w14:anchorId="63AEA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44078" o:spid="_x0000_s1025" type="#_x0000_t136" alt="" style="position:absolute;left:0;text-align:left;margin-left:0;margin-top:0;width:507.45pt;height:78.0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等线&quot;;font-size:1pt" string="CARSI@CER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2B47C4"/>
    <w:multiLevelType w:val="hybridMultilevel"/>
    <w:tmpl w:val="D65350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A9DDD5"/>
    <w:multiLevelType w:val="hybridMultilevel"/>
    <w:tmpl w:val="E13DEB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D0A2F"/>
    <w:multiLevelType w:val="hybridMultilevel"/>
    <w:tmpl w:val="F6D61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3E4196"/>
    <w:multiLevelType w:val="multilevel"/>
    <w:tmpl w:val="920659F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09A9409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0F295BA8"/>
    <w:multiLevelType w:val="hybridMultilevel"/>
    <w:tmpl w:val="EC9A79E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D5DB9"/>
    <w:multiLevelType w:val="hybridMultilevel"/>
    <w:tmpl w:val="BB52CD9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76F36B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177932D0"/>
    <w:multiLevelType w:val="hybridMultilevel"/>
    <w:tmpl w:val="30464480"/>
    <w:lvl w:ilvl="0" w:tplc="522E1DC2">
      <w:start w:val="1"/>
      <w:numFmt w:val="decimal"/>
      <w:lvlText w:val="%1."/>
      <w:lvlJc w:val="left"/>
      <w:pPr>
        <w:ind w:left="560" w:hanging="360"/>
      </w:pPr>
      <w:rPr>
        <w:rFonts w:ascii="宋体" w:eastAsia="宋体" w:hAnsi="宋体" w:cs="宋体" w:hint="default"/>
        <w:spacing w:val="-60"/>
        <w:w w:val="100"/>
        <w:sz w:val="24"/>
        <w:szCs w:val="24"/>
        <w:lang w:val="en-US" w:eastAsia="en-US" w:bidi="en-US"/>
      </w:rPr>
    </w:lvl>
    <w:lvl w:ilvl="1" w:tplc="1E02B4AA">
      <w:numFmt w:val="bullet"/>
      <w:lvlText w:val="•"/>
      <w:lvlJc w:val="left"/>
      <w:pPr>
        <w:ind w:left="1362" w:hanging="360"/>
      </w:pPr>
      <w:rPr>
        <w:rFonts w:hint="default"/>
        <w:lang w:val="en-US" w:eastAsia="en-US" w:bidi="en-US"/>
      </w:rPr>
    </w:lvl>
    <w:lvl w:ilvl="2" w:tplc="86841926">
      <w:numFmt w:val="bullet"/>
      <w:lvlText w:val="•"/>
      <w:lvlJc w:val="left"/>
      <w:pPr>
        <w:ind w:left="2165" w:hanging="360"/>
      </w:pPr>
      <w:rPr>
        <w:rFonts w:hint="default"/>
        <w:lang w:val="en-US" w:eastAsia="en-US" w:bidi="en-US"/>
      </w:rPr>
    </w:lvl>
    <w:lvl w:ilvl="3" w:tplc="0C5C9C16">
      <w:numFmt w:val="bullet"/>
      <w:lvlText w:val="•"/>
      <w:lvlJc w:val="left"/>
      <w:pPr>
        <w:ind w:left="2967" w:hanging="360"/>
      </w:pPr>
      <w:rPr>
        <w:rFonts w:hint="default"/>
        <w:lang w:val="en-US" w:eastAsia="en-US" w:bidi="en-US"/>
      </w:rPr>
    </w:lvl>
    <w:lvl w:ilvl="4" w:tplc="5F525000">
      <w:numFmt w:val="bullet"/>
      <w:lvlText w:val="•"/>
      <w:lvlJc w:val="left"/>
      <w:pPr>
        <w:ind w:left="3770" w:hanging="360"/>
      </w:pPr>
      <w:rPr>
        <w:rFonts w:hint="default"/>
        <w:lang w:val="en-US" w:eastAsia="en-US" w:bidi="en-US"/>
      </w:rPr>
    </w:lvl>
    <w:lvl w:ilvl="5" w:tplc="7690E79C">
      <w:numFmt w:val="bullet"/>
      <w:lvlText w:val="•"/>
      <w:lvlJc w:val="left"/>
      <w:pPr>
        <w:ind w:left="4573" w:hanging="360"/>
      </w:pPr>
      <w:rPr>
        <w:rFonts w:hint="default"/>
        <w:lang w:val="en-US" w:eastAsia="en-US" w:bidi="en-US"/>
      </w:rPr>
    </w:lvl>
    <w:lvl w:ilvl="6" w:tplc="0F1AB38E">
      <w:numFmt w:val="bullet"/>
      <w:lvlText w:val="•"/>
      <w:lvlJc w:val="left"/>
      <w:pPr>
        <w:ind w:left="5375" w:hanging="360"/>
      </w:pPr>
      <w:rPr>
        <w:rFonts w:hint="default"/>
        <w:lang w:val="en-US" w:eastAsia="en-US" w:bidi="en-US"/>
      </w:rPr>
    </w:lvl>
    <w:lvl w:ilvl="7" w:tplc="E6840882">
      <w:numFmt w:val="bullet"/>
      <w:lvlText w:val="•"/>
      <w:lvlJc w:val="left"/>
      <w:pPr>
        <w:ind w:left="6178" w:hanging="360"/>
      </w:pPr>
      <w:rPr>
        <w:rFonts w:hint="default"/>
        <w:lang w:val="en-US" w:eastAsia="en-US" w:bidi="en-US"/>
      </w:rPr>
    </w:lvl>
    <w:lvl w:ilvl="8" w:tplc="D4C4F31A">
      <w:numFmt w:val="bullet"/>
      <w:lvlText w:val="•"/>
      <w:lvlJc w:val="left"/>
      <w:pPr>
        <w:ind w:left="6981" w:hanging="360"/>
      </w:pPr>
      <w:rPr>
        <w:rFonts w:hint="default"/>
        <w:lang w:val="en-US" w:eastAsia="en-US" w:bidi="en-US"/>
      </w:rPr>
    </w:lvl>
  </w:abstractNum>
  <w:abstractNum w:abstractNumId="9" w15:restartNumberingAfterBreak="0">
    <w:nsid w:val="1B245B80"/>
    <w:multiLevelType w:val="hybridMultilevel"/>
    <w:tmpl w:val="A16C5A6E"/>
    <w:lvl w:ilvl="0" w:tplc="B184CAC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62152"/>
    <w:multiLevelType w:val="multilevel"/>
    <w:tmpl w:val="123622E4"/>
    <w:lvl w:ilvl="0">
      <w:start w:val="1"/>
      <w:numFmt w:val="decimal"/>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11" w15:restartNumberingAfterBreak="0">
    <w:nsid w:val="2B3127F6"/>
    <w:multiLevelType w:val="multilevel"/>
    <w:tmpl w:val="0409001F"/>
    <w:lvl w:ilvl="0">
      <w:start w:val="1"/>
      <w:numFmt w:val="decimal"/>
      <w:lvlText w:val="%1."/>
      <w:lvlJc w:val="left"/>
      <w:pPr>
        <w:ind w:left="845" w:hanging="425"/>
      </w:pPr>
    </w:lvl>
    <w:lvl w:ilvl="1">
      <w:start w:val="1"/>
      <w:numFmt w:val="decimal"/>
      <w:lvlText w:val="%1.%2."/>
      <w:lvlJc w:val="left"/>
      <w:pPr>
        <w:ind w:left="987" w:hanging="567"/>
      </w:p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12" w15:restartNumberingAfterBreak="0">
    <w:nsid w:val="2D861B8C"/>
    <w:multiLevelType w:val="hybridMultilevel"/>
    <w:tmpl w:val="0494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B7964"/>
    <w:multiLevelType w:val="hybridMultilevel"/>
    <w:tmpl w:val="E0FEBE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CD2162B"/>
    <w:multiLevelType w:val="multilevel"/>
    <w:tmpl w:val="3CD216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80A59C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49603AF3"/>
    <w:multiLevelType w:val="hybridMultilevel"/>
    <w:tmpl w:val="BAEEBDA6"/>
    <w:lvl w:ilvl="0" w:tplc="CFE65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A083D"/>
    <w:multiLevelType w:val="hybridMultilevel"/>
    <w:tmpl w:val="31260F56"/>
    <w:lvl w:ilvl="0" w:tplc="65D4D190">
      <w:start w:val="1"/>
      <w:numFmt w:val="decimal"/>
      <w:lvlText w:val="%1."/>
      <w:lvlJc w:val="left"/>
      <w:pPr>
        <w:ind w:left="360" w:hanging="360"/>
      </w:pPr>
      <w:rPr>
        <w:strike w:val="0"/>
        <w:dstrike w:val="0"/>
        <w:u w:val="none"/>
        <w:effect w:val="none"/>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50476825"/>
    <w:multiLevelType w:val="hybridMultilevel"/>
    <w:tmpl w:val="5C44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33751"/>
    <w:multiLevelType w:val="hybridMultilevel"/>
    <w:tmpl w:val="D1E25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F600B9"/>
    <w:multiLevelType w:val="hybridMultilevel"/>
    <w:tmpl w:val="14CA0D1E"/>
    <w:lvl w:ilvl="0" w:tplc="39E2FECA">
      <w:start w:val="3"/>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56235730"/>
    <w:multiLevelType w:val="hybridMultilevel"/>
    <w:tmpl w:val="3D66F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40280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68217EED"/>
    <w:multiLevelType w:val="multilevel"/>
    <w:tmpl w:val="123622E4"/>
    <w:lvl w:ilvl="0">
      <w:start w:val="1"/>
      <w:numFmt w:val="decimal"/>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24" w15:restartNumberingAfterBreak="0">
    <w:nsid w:val="6A6A3239"/>
    <w:multiLevelType w:val="hybridMultilevel"/>
    <w:tmpl w:val="C194C274"/>
    <w:lvl w:ilvl="0" w:tplc="F5266DE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6B031A7F"/>
    <w:multiLevelType w:val="hybridMultilevel"/>
    <w:tmpl w:val="76483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544900"/>
    <w:multiLevelType w:val="hybridMultilevel"/>
    <w:tmpl w:val="63C4DA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95428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78AF271C"/>
    <w:multiLevelType w:val="hybridMultilevel"/>
    <w:tmpl w:val="C56C563C"/>
    <w:lvl w:ilvl="0" w:tplc="F66875A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9" w15:restartNumberingAfterBreak="0">
    <w:nsid w:val="7F0B28D9"/>
    <w:multiLevelType w:val="hybridMultilevel"/>
    <w:tmpl w:val="07A6BA5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16cid:durableId="774908921">
    <w:abstractNumId w:val="3"/>
  </w:num>
  <w:num w:numId="2" w16cid:durableId="2101758754">
    <w:abstractNumId w:val="27"/>
  </w:num>
  <w:num w:numId="3" w16cid:durableId="1358041781">
    <w:abstractNumId w:val="29"/>
  </w:num>
  <w:num w:numId="4" w16cid:durableId="1900436384">
    <w:abstractNumId w:val="7"/>
  </w:num>
  <w:num w:numId="5" w16cid:durableId="932788118">
    <w:abstractNumId w:val="22"/>
  </w:num>
  <w:num w:numId="6" w16cid:durableId="766117910">
    <w:abstractNumId w:val="6"/>
  </w:num>
  <w:num w:numId="7" w16cid:durableId="462231773">
    <w:abstractNumId w:val="11"/>
  </w:num>
  <w:num w:numId="8" w16cid:durableId="850025692">
    <w:abstractNumId w:val="15"/>
  </w:num>
  <w:num w:numId="9" w16cid:durableId="1484392836">
    <w:abstractNumId w:val="10"/>
  </w:num>
  <w:num w:numId="10" w16cid:durableId="135490282">
    <w:abstractNumId w:val="23"/>
  </w:num>
  <w:num w:numId="11" w16cid:durableId="716929745">
    <w:abstractNumId w:val="4"/>
  </w:num>
  <w:num w:numId="12" w16cid:durableId="672339113">
    <w:abstractNumId w:val="24"/>
  </w:num>
  <w:num w:numId="13" w16cid:durableId="886722254">
    <w:abstractNumId w:val="16"/>
  </w:num>
  <w:num w:numId="14" w16cid:durableId="1140920166">
    <w:abstractNumId w:val="26"/>
  </w:num>
  <w:num w:numId="15" w16cid:durableId="1380980364">
    <w:abstractNumId w:val="14"/>
  </w:num>
  <w:num w:numId="16" w16cid:durableId="1909657122">
    <w:abstractNumId w:val="8"/>
  </w:num>
  <w:num w:numId="17" w16cid:durableId="1444962693">
    <w:abstractNumId w:val="9"/>
  </w:num>
  <w:num w:numId="18" w16cid:durableId="580061367">
    <w:abstractNumId w:val="28"/>
  </w:num>
  <w:num w:numId="19" w16cid:durableId="638461667">
    <w:abstractNumId w:val="25"/>
  </w:num>
  <w:num w:numId="20" w16cid:durableId="14532839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7157844">
    <w:abstractNumId w:val="20"/>
  </w:num>
  <w:num w:numId="22" w16cid:durableId="560289016">
    <w:abstractNumId w:val="19"/>
  </w:num>
  <w:num w:numId="23" w16cid:durableId="1013799288">
    <w:abstractNumId w:val="2"/>
  </w:num>
  <w:num w:numId="24" w16cid:durableId="1240099831">
    <w:abstractNumId w:val="21"/>
  </w:num>
  <w:num w:numId="25" w16cid:durableId="584147499">
    <w:abstractNumId w:val="0"/>
  </w:num>
  <w:num w:numId="26" w16cid:durableId="269170659">
    <w:abstractNumId w:val="1"/>
  </w:num>
  <w:num w:numId="27" w16cid:durableId="409815282">
    <w:abstractNumId w:val="13"/>
  </w:num>
  <w:num w:numId="28" w16cid:durableId="784274498">
    <w:abstractNumId w:val="18"/>
  </w:num>
  <w:num w:numId="29" w16cid:durableId="1857426386">
    <w:abstractNumId w:val="12"/>
  </w:num>
  <w:num w:numId="30" w16cid:durableId="7614111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31F"/>
    <w:rsid w:val="000001C9"/>
    <w:rsid w:val="00000BB1"/>
    <w:rsid w:val="000022CB"/>
    <w:rsid w:val="00010514"/>
    <w:rsid w:val="00013440"/>
    <w:rsid w:val="0003305C"/>
    <w:rsid w:val="00040AF6"/>
    <w:rsid w:val="00041344"/>
    <w:rsid w:val="00041E3E"/>
    <w:rsid w:val="00047F53"/>
    <w:rsid w:val="00050304"/>
    <w:rsid w:val="00052E86"/>
    <w:rsid w:val="00052EB3"/>
    <w:rsid w:val="00053484"/>
    <w:rsid w:val="00057202"/>
    <w:rsid w:val="0006051C"/>
    <w:rsid w:val="000628BB"/>
    <w:rsid w:val="00062A8E"/>
    <w:rsid w:val="00072C6D"/>
    <w:rsid w:val="00080242"/>
    <w:rsid w:val="0008431F"/>
    <w:rsid w:val="00085882"/>
    <w:rsid w:val="00085E4F"/>
    <w:rsid w:val="0009324D"/>
    <w:rsid w:val="000944D1"/>
    <w:rsid w:val="00095CB6"/>
    <w:rsid w:val="000C286E"/>
    <w:rsid w:val="000C2DCB"/>
    <w:rsid w:val="000D3AE0"/>
    <w:rsid w:val="000E0A5A"/>
    <w:rsid w:val="000E37A0"/>
    <w:rsid w:val="000E4ED0"/>
    <w:rsid w:val="000F0757"/>
    <w:rsid w:val="00101951"/>
    <w:rsid w:val="00103440"/>
    <w:rsid w:val="00110429"/>
    <w:rsid w:val="001112CF"/>
    <w:rsid w:val="00111AAF"/>
    <w:rsid w:val="00135035"/>
    <w:rsid w:val="00136720"/>
    <w:rsid w:val="00151876"/>
    <w:rsid w:val="00163A60"/>
    <w:rsid w:val="0017058A"/>
    <w:rsid w:val="00171C15"/>
    <w:rsid w:val="00176DE6"/>
    <w:rsid w:val="00185711"/>
    <w:rsid w:val="00195192"/>
    <w:rsid w:val="0019760D"/>
    <w:rsid w:val="001A104F"/>
    <w:rsid w:val="001A4021"/>
    <w:rsid w:val="001B4AC2"/>
    <w:rsid w:val="001B5093"/>
    <w:rsid w:val="001B5FB7"/>
    <w:rsid w:val="001C7C9A"/>
    <w:rsid w:val="001D2A0E"/>
    <w:rsid w:val="001F4C22"/>
    <w:rsid w:val="001F5063"/>
    <w:rsid w:val="001F65F4"/>
    <w:rsid w:val="002013DA"/>
    <w:rsid w:val="002118AE"/>
    <w:rsid w:val="00217C1E"/>
    <w:rsid w:val="00217FC6"/>
    <w:rsid w:val="002218B4"/>
    <w:rsid w:val="0024490D"/>
    <w:rsid w:val="00245E9C"/>
    <w:rsid w:val="002471F6"/>
    <w:rsid w:val="00252FAB"/>
    <w:rsid w:val="00253F17"/>
    <w:rsid w:val="00254CAE"/>
    <w:rsid w:val="002662A0"/>
    <w:rsid w:val="00267BBE"/>
    <w:rsid w:val="00271B6B"/>
    <w:rsid w:val="002B2BA7"/>
    <w:rsid w:val="002B3536"/>
    <w:rsid w:val="002B43E0"/>
    <w:rsid w:val="002C17D7"/>
    <w:rsid w:val="002C1C03"/>
    <w:rsid w:val="002C3698"/>
    <w:rsid w:val="002C3DEB"/>
    <w:rsid w:val="002D0EBC"/>
    <w:rsid w:val="002D7132"/>
    <w:rsid w:val="002D7502"/>
    <w:rsid w:val="002E34A7"/>
    <w:rsid w:val="002E3BFF"/>
    <w:rsid w:val="002E40C7"/>
    <w:rsid w:val="00306E90"/>
    <w:rsid w:val="00307C20"/>
    <w:rsid w:val="00307DBD"/>
    <w:rsid w:val="003110A6"/>
    <w:rsid w:val="00315B63"/>
    <w:rsid w:val="00322D7A"/>
    <w:rsid w:val="00332E53"/>
    <w:rsid w:val="00333CDB"/>
    <w:rsid w:val="003349D8"/>
    <w:rsid w:val="003409BE"/>
    <w:rsid w:val="00347A25"/>
    <w:rsid w:val="00347CAD"/>
    <w:rsid w:val="00355779"/>
    <w:rsid w:val="00357A54"/>
    <w:rsid w:val="00360B8F"/>
    <w:rsid w:val="00363A0F"/>
    <w:rsid w:val="00382F1E"/>
    <w:rsid w:val="003839C1"/>
    <w:rsid w:val="00386427"/>
    <w:rsid w:val="003954A8"/>
    <w:rsid w:val="003B5973"/>
    <w:rsid w:val="003C1B4A"/>
    <w:rsid w:val="003C1BA2"/>
    <w:rsid w:val="003D43DB"/>
    <w:rsid w:val="003E0344"/>
    <w:rsid w:val="003E2188"/>
    <w:rsid w:val="003E2AD0"/>
    <w:rsid w:val="003E44C8"/>
    <w:rsid w:val="003F1A1D"/>
    <w:rsid w:val="003F45AF"/>
    <w:rsid w:val="0041466A"/>
    <w:rsid w:val="00420203"/>
    <w:rsid w:val="00422BFD"/>
    <w:rsid w:val="00431104"/>
    <w:rsid w:val="00431B00"/>
    <w:rsid w:val="0044380F"/>
    <w:rsid w:val="004440EE"/>
    <w:rsid w:val="00450D57"/>
    <w:rsid w:val="0046157C"/>
    <w:rsid w:val="00464DB6"/>
    <w:rsid w:val="004654FB"/>
    <w:rsid w:val="00472126"/>
    <w:rsid w:val="00472CF7"/>
    <w:rsid w:val="00477537"/>
    <w:rsid w:val="00483E54"/>
    <w:rsid w:val="0048727A"/>
    <w:rsid w:val="00494BBD"/>
    <w:rsid w:val="004A0053"/>
    <w:rsid w:val="004A0738"/>
    <w:rsid w:val="004A1FFB"/>
    <w:rsid w:val="004A4C51"/>
    <w:rsid w:val="004A66DA"/>
    <w:rsid w:val="004D34A0"/>
    <w:rsid w:val="004D5040"/>
    <w:rsid w:val="004D505C"/>
    <w:rsid w:val="004D7097"/>
    <w:rsid w:val="004E5721"/>
    <w:rsid w:val="004E5D50"/>
    <w:rsid w:val="004F2CEE"/>
    <w:rsid w:val="004F48F8"/>
    <w:rsid w:val="0050423F"/>
    <w:rsid w:val="005062D9"/>
    <w:rsid w:val="005105A5"/>
    <w:rsid w:val="00533EB4"/>
    <w:rsid w:val="005409E9"/>
    <w:rsid w:val="0054386B"/>
    <w:rsid w:val="0054760F"/>
    <w:rsid w:val="0055134A"/>
    <w:rsid w:val="00553A75"/>
    <w:rsid w:val="00553AEE"/>
    <w:rsid w:val="005633E5"/>
    <w:rsid w:val="00572ECB"/>
    <w:rsid w:val="00577656"/>
    <w:rsid w:val="00580F02"/>
    <w:rsid w:val="00581491"/>
    <w:rsid w:val="00594012"/>
    <w:rsid w:val="00597347"/>
    <w:rsid w:val="005A7E28"/>
    <w:rsid w:val="005B018B"/>
    <w:rsid w:val="005B6195"/>
    <w:rsid w:val="005C0972"/>
    <w:rsid w:val="005C471F"/>
    <w:rsid w:val="005C70D1"/>
    <w:rsid w:val="005C7C30"/>
    <w:rsid w:val="005D1771"/>
    <w:rsid w:val="005D35BC"/>
    <w:rsid w:val="005E1FAE"/>
    <w:rsid w:val="005E30E4"/>
    <w:rsid w:val="005F4B6A"/>
    <w:rsid w:val="0060074B"/>
    <w:rsid w:val="0060340E"/>
    <w:rsid w:val="006044F8"/>
    <w:rsid w:val="00613AE2"/>
    <w:rsid w:val="00625B51"/>
    <w:rsid w:val="00625C69"/>
    <w:rsid w:val="00633D80"/>
    <w:rsid w:val="00637F17"/>
    <w:rsid w:val="00645348"/>
    <w:rsid w:val="00654589"/>
    <w:rsid w:val="00661166"/>
    <w:rsid w:val="00670205"/>
    <w:rsid w:val="00673DCF"/>
    <w:rsid w:val="00676BA8"/>
    <w:rsid w:val="00677851"/>
    <w:rsid w:val="006876BD"/>
    <w:rsid w:val="006A11B7"/>
    <w:rsid w:val="006A6158"/>
    <w:rsid w:val="006C130D"/>
    <w:rsid w:val="006C26A1"/>
    <w:rsid w:val="006C5CCD"/>
    <w:rsid w:val="006D29BF"/>
    <w:rsid w:val="006D357F"/>
    <w:rsid w:val="006D3743"/>
    <w:rsid w:val="006D5547"/>
    <w:rsid w:val="006D76EE"/>
    <w:rsid w:val="006E0656"/>
    <w:rsid w:val="006E62BB"/>
    <w:rsid w:val="006F1DEB"/>
    <w:rsid w:val="006F35AB"/>
    <w:rsid w:val="007061DA"/>
    <w:rsid w:val="00706D95"/>
    <w:rsid w:val="007179F8"/>
    <w:rsid w:val="00721739"/>
    <w:rsid w:val="0072622A"/>
    <w:rsid w:val="00727465"/>
    <w:rsid w:val="00737AA5"/>
    <w:rsid w:val="00741587"/>
    <w:rsid w:val="0075453F"/>
    <w:rsid w:val="007562F5"/>
    <w:rsid w:val="0076347A"/>
    <w:rsid w:val="00763484"/>
    <w:rsid w:val="00766295"/>
    <w:rsid w:val="00775525"/>
    <w:rsid w:val="00781212"/>
    <w:rsid w:val="00782E9D"/>
    <w:rsid w:val="007848C9"/>
    <w:rsid w:val="00796DF8"/>
    <w:rsid w:val="00797B83"/>
    <w:rsid w:val="007B052E"/>
    <w:rsid w:val="007B2C0E"/>
    <w:rsid w:val="007B5DFE"/>
    <w:rsid w:val="007B65C9"/>
    <w:rsid w:val="007C2996"/>
    <w:rsid w:val="007C385E"/>
    <w:rsid w:val="007C5E0A"/>
    <w:rsid w:val="007C6146"/>
    <w:rsid w:val="007C68E5"/>
    <w:rsid w:val="007D0C28"/>
    <w:rsid w:val="007D3FB5"/>
    <w:rsid w:val="007D5E06"/>
    <w:rsid w:val="007D6759"/>
    <w:rsid w:val="007E2242"/>
    <w:rsid w:val="007E63D5"/>
    <w:rsid w:val="007F5E23"/>
    <w:rsid w:val="007F69C8"/>
    <w:rsid w:val="0080503C"/>
    <w:rsid w:val="00806BE6"/>
    <w:rsid w:val="00806C43"/>
    <w:rsid w:val="00813642"/>
    <w:rsid w:val="00822BF4"/>
    <w:rsid w:val="00824127"/>
    <w:rsid w:val="008321BD"/>
    <w:rsid w:val="00833311"/>
    <w:rsid w:val="008344B0"/>
    <w:rsid w:val="00835715"/>
    <w:rsid w:val="008404BB"/>
    <w:rsid w:val="00842D98"/>
    <w:rsid w:val="00853AD7"/>
    <w:rsid w:val="00870F82"/>
    <w:rsid w:val="008944A9"/>
    <w:rsid w:val="008A1889"/>
    <w:rsid w:val="008A3C6C"/>
    <w:rsid w:val="008A4448"/>
    <w:rsid w:val="008B56CE"/>
    <w:rsid w:val="008C49CE"/>
    <w:rsid w:val="008D0232"/>
    <w:rsid w:val="008D34DB"/>
    <w:rsid w:val="008E2DF7"/>
    <w:rsid w:val="008E3352"/>
    <w:rsid w:val="008E7B0D"/>
    <w:rsid w:val="008F21BD"/>
    <w:rsid w:val="008F3829"/>
    <w:rsid w:val="008F5D67"/>
    <w:rsid w:val="00900A10"/>
    <w:rsid w:val="00914742"/>
    <w:rsid w:val="0092182F"/>
    <w:rsid w:val="009275DE"/>
    <w:rsid w:val="00927735"/>
    <w:rsid w:val="00934D5D"/>
    <w:rsid w:val="00941EA5"/>
    <w:rsid w:val="00942D71"/>
    <w:rsid w:val="00943FE3"/>
    <w:rsid w:val="0095104B"/>
    <w:rsid w:val="00963F3D"/>
    <w:rsid w:val="0097056C"/>
    <w:rsid w:val="00970AD5"/>
    <w:rsid w:val="00972413"/>
    <w:rsid w:val="00997723"/>
    <w:rsid w:val="009A2FB5"/>
    <w:rsid w:val="009A345D"/>
    <w:rsid w:val="009A4889"/>
    <w:rsid w:val="009A5356"/>
    <w:rsid w:val="009A798E"/>
    <w:rsid w:val="009B5897"/>
    <w:rsid w:val="009C2CAB"/>
    <w:rsid w:val="009C7728"/>
    <w:rsid w:val="009C7F66"/>
    <w:rsid w:val="009D3117"/>
    <w:rsid w:val="009D7B1F"/>
    <w:rsid w:val="009F0D47"/>
    <w:rsid w:val="009F1E96"/>
    <w:rsid w:val="009F23EC"/>
    <w:rsid w:val="00A0292A"/>
    <w:rsid w:val="00A07D13"/>
    <w:rsid w:val="00A106C3"/>
    <w:rsid w:val="00A20572"/>
    <w:rsid w:val="00A21699"/>
    <w:rsid w:val="00A22A6A"/>
    <w:rsid w:val="00A230EF"/>
    <w:rsid w:val="00A27EF7"/>
    <w:rsid w:val="00A33752"/>
    <w:rsid w:val="00A34E86"/>
    <w:rsid w:val="00A40DF9"/>
    <w:rsid w:val="00A41002"/>
    <w:rsid w:val="00A45EDD"/>
    <w:rsid w:val="00A52C0A"/>
    <w:rsid w:val="00A54E80"/>
    <w:rsid w:val="00A57EAE"/>
    <w:rsid w:val="00A63F83"/>
    <w:rsid w:val="00A63FBD"/>
    <w:rsid w:val="00A64014"/>
    <w:rsid w:val="00A655D2"/>
    <w:rsid w:val="00A77DF9"/>
    <w:rsid w:val="00A80B63"/>
    <w:rsid w:val="00A82107"/>
    <w:rsid w:val="00A87C0D"/>
    <w:rsid w:val="00AB2864"/>
    <w:rsid w:val="00AC500E"/>
    <w:rsid w:val="00AC71E7"/>
    <w:rsid w:val="00AD5CB4"/>
    <w:rsid w:val="00AE1C72"/>
    <w:rsid w:val="00AE3C43"/>
    <w:rsid w:val="00AE6AA8"/>
    <w:rsid w:val="00B04298"/>
    <w:rsid w:val="00B04B8B"/>
    <w:rsid w:val="00B26EF7"/>
    <w:rsid w:val="00B27BC4"/>
    <w:rsid w:val="00B307FD"/>
    <w:rsid w:val="00B353E7"/>
    <w:rsid w:val="00B360DE"/>
    <w:rsid w:val="00B452D6"/>
    <w:rsid w:val="00B47B1E"/>
    <w:rsid w:val="00B54A41"/>
    <w:rsid w:val="00B55088"/>
    <w:rsid w:val="00B5637F"/>
    <w:rsid w:val="00B61BE3"/>
    <w:rsid w:val="00B66C30"/>
    <w:rsid w:val="00B70306"/>
    <w:rsid w:val="00B77FA4"/>
    <w:rsid w:val="00B82678"/>
    <w:rsid w:val="00BA11E1"/>
    <w:rsid w:val="00BA232F"/>
    <w:rsid w:val="00BA3CC1"/>
    <w:rsid w:val="00BA40C3"/>
    <w:rsid w:val="00BA7113"/>
    <w:rsid w:val="00BB083E"/>
    <w:rsid w:val="00BB37E7"/>
    <w:rsid w:val="00BB6D69"/>
    <w:rsid w:val="00BB7515"/>
    <w:rsid w:val="00BD7AE6"/>
    <w:rsid w:val="00BE4C4B"/>
    <w:rsid w:val="00BE74A2"/>
    <w:rsid w:val="00C05805"/>
    <w:rsid w:val="00C114E2"/>
    <w:rsid w:val="00C16CBE"/>
    <w:rsid w:val="00C23577"/>
    <w:rsid w:val="00C26074"/>
    <w:rsid w:val="00C3691D"/>
    <w:rsid w:val="00C46D6F"/>
    <w:rsid w:val="00C56041"/>
    <w:rsid w:val="00C619FD"/>
    <w:rsid w:val="00C6281C"/>
    <w:rsid w:val="00C657FC"/>
    <w:rsid w:val="00C727AA"/>
    <w:rsid w:val="00C730D2"/>
    <w:rsid w:val="00C8056C"/>
    <w:rsid w:val="00C811DC"/>
    <w:rsid w:val="00C863E0"/>
    <w:rsid w:val="00C91434"/>
    <w:rsid w:val="00C94F2D"/>
    <w:rsid w:val="00CA4FAF"/>
    <w:rsid w:val="00CA7F4D"/>
    <w:rsid w:val="00CB03D5"/>
    <w:rsid w:val="00CB1694"/>
    <w:rsid w:val="00CB5DBF"/>
    <w:rsid w:val="00CB6830"/>
    <w:rsid w:val="00CB69D6"/>
    <w:rsid w:val="00CC041D"/>
    <w:rsid w:val="00CC0C11"/>
    <w:rsid w:val="00CC14C7"/>
    <w:rsid w:val="00CC2472"/>
    <w:rsid w:val="00CC3145"/>
    <w:rsid w:val="00CC441E"/>
    <w:rsid w:val="00CC614E"/>
    <w:rsid w:val="00CD12BC"/>
    <w:rsid w:val="00CE636C"/>
    <w:rsid w:val="00CF0EAA"/>
    <w:rsid w:val="00CF0FCD"/>
    <w:rsid w:val="00CF2516"/>
    <w:rsid w:val="00CF697D"/>
    <w:rsid w:val="00D0081B"/>
    <w:rsid w:val="00D025A2"/>
    <w:rsid w:val="00D0748F"/>
    <w:rsid w:val="00D07D85"/>
    <w:rsid w:val="00D142DA"/>
    <w:rsid w:val="00D147CD"/>
    <w:rsid w:val="00D150F8"/>
    <w:rsid w:val="00D308BB"/>
    <w:rsid w:val="00D3436A"/>
    <w:rsid w:val="00D37673"/>
    <w:rsid w:val="00D40168"/>
    <w:rsid w:val="00D41E14"/>
    <w:rsid w:val="00D56E4D"/>
    <w:rsid w:val="00D66A4F"/>
    <w:rsid w:val="00D66EAC"/>
    <w:rsid w:val="00D67F81"/>
    <w:rsid w:val="00D72E1A"/>
    <w:rsid w:val="00D74C0B"/>
    <w:rsid w:val="00D81A7F"/>
    <w:rsid w:val="00D82257"/>
    <w:rsid w:val="00D91153"/>
    <w:rsid w:val="00DA1AC9"/>
    <w:rsid w:val="00DA2646"/>
    <w:rsid w:val="00DA2C22"/>
    <w:rsid w:val="00DA2CDA"/>
    <w:rsid w:val="00DA4893"/>
    <w:rsid w:val="00DB43E5"/>
    <w:rsid w:val="00DB7C7F"/>
    <w:rsid w:val="00DC3814"/>
    <w:rsid w:val="00DE4C16"/>
    <w:rsid w:val="00DE6ACF"/>
    <w:rsid w:val="00DF48DA"/>
    <w:rsid w:val="00E0237E"/>
    <w:rsid w:val="00E04EE4"/>
    <w:rsid w:val="00E0520F"/>
    <w:rsid w:val="00E16DF5"/>
    <w:rsid w:val="00E172EC"/>
    <w:rsid w:val="00E36AA7"/>
    <w:rsid w:val="00E45AB0"/>
    <w:rsid w:val="00E47C0A"/>
    <w:rsid w:val="00E537AF"/>
    <w:rsid w:val="00E56547"/>
    <w:rsid w:val="00E5770F"/>
    <w:rsid w:val="00E57AEC"/>
    <w:rsid w:val="00E623BC"/>
    <w:rsid w:val="00E626A4"/>
    <w:rsid w:val="00E642EF"/>
    <w:rsid w:val="00E7116B"/>
    <w:rsid w:val="00E72270"/>
    <w:rsid w:val="00E73040"/>
    <w:rsid w:val="00E731E9"/>
    <w:rsid w:val="00E824CE"/>
    <w:rsid w:val="00E83117"/>
    <w:rsid w:val="00E8407D"/>
    <w:rsid w:val="00E85755"/>
    <w:rsid w:val="00E85EC3"/>
    <w:rsid w:val="00E941F9"/>
    <w:rsid w:val="00E95644"/>
    <w:rsid w:val="00E96AEB"/>
    <w:rsid w:val="00EA3611"/>
    <w:rsid w:val="00EA3D98"/>
    <w:rsid w:val="00EB3F29"/>
    <w:rsid w:val="00EB6C16"/>
    <w:rsid w:val="00EC3DCB"/>
    <w:rsid w:val="00ED08BC"/>
    <w:rsid w:val="00ED33DB"/>
    <w:rsid w:val="00ED6968"/>
    <w:rsid w:val="00EF155D"/>
    <w:rsid w:val="00EF3635"/>
    <w:rsid w:val="00EF4F05"/>
    <w:rsid w:val="00F027A4"/>
    <w:rsid w:val="00F042D5"/>
    <w:rsid w:val="00F13244"/>
    <w:rsid w:val="00F21464"/>
    <w:rsid w:val="00F25D91"/>
    <w:rsid w:val="00F27E30"/>
    <w:rsid w:val="00F36ACD"/>
    <w:rsid w:val="00F37FBE"/>
    <w:rsid w:val="00F41B1F"/>
    <w:rsid w:val="00F641A3"/>
    <w:rsid w:val="00F71342"/>
    <w:rsid w:val="00F724C6"/>
    <w:rsid w:val="00F75020"/>
    <w:rsid w:val="00F83572"/>
    <w:rsid w:val="00F85598"/>
    <w:rsid w:val="00F92871"/>
    <w:rsid w:val="00F943B5"/>
    <w:rsid w:val="00FA1914"/>
    <w:rsid w:val="00FA2CEB"/>
    <w:rsid w:val="00FA5820"/>
    <w:rsid w:val="00FA5BE9"/>
    <w:rsid w:val="00FB05C1"/>
    <w:rsid w:val="00FB7B39"/>
    <w:rsid w:val="00FC1585"/>
    <w:rsid w:val="00FC1D65"/>
    <w:rsid w:val="00FC551E"/>
    <w:rsid w:val="00FD2E26"/>
    <w:rsid w:val="00FE63B0"/>
    <w:rsid w:val="00FF1DD2"/>
    <w:rsid w:val="00FF26EA"/>
    <w:rsid w:val="00FF4367"/>
    <w:rsid w:val="00FF7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2C48"/>
  <w15:chartTrackingRefBased/>
  <w15:docId w15:val="{01797770-4468-4ADD-81BA-30E0518A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73"/>
    <w:pPr>
      <w:widowControl w:val="0"/>
      <w:spacing w:line="400" w:lineRule="exact"/>
      <w:jc w:val="both"/>
    </w:pPr>
    <w:rPr>
      <w:rFonts w:eastAsia="宋体"/>
      <w:sz w:val="24"/>
    </w:rPr>
  </w:style>
  <w:style w:type="paragraph" w:styleId="Heading1">
    <w:name w:val="heading 1"/>
    <w:basedOn w:val="Normal"/>
    <w:next w:val="Normal"/>
    <w:link w:val="Heading1Char"/>
    <w:uiPriority w:val="9"/>
    <w:qFormat/>
    <w:rsid w:val="003D43DB"/>
    <w:pPr>
      <w:keepNext/>
      <w:keepLines/>
      <w:spacing w:after="120" w:line="240" w:lineRule="auto"/>
      <w:outlineLvl w:val="0"/>
    </w:pPr>
    <w:rPr>
      <w:b/>
      <w:bCs/>
      <w:kern w:val="44"/>
      <w:sz w:val="30"/>
      <w:szCs w:val="44"/>
    </w:rPr>
  </w:style>
  <w:style w:type="paragraph" w:styleId="Heading2">
    <w:name w:val="heading 2"/>
    <w:basedOn w:val="Normal"/>
    <w:next w:val="Normal"/>
    <w:link w:val="Heading2Char"/>
    <w:uiPriority w:val="9"/>
    <w:unhideWhenUsed/>
    <w:qFormat/>
    <w:rsid w:val="003D43DB"/>
    <w:pPr>
      <w:keepNext/>
      <w:keepLines/>
      <w:spacing w:after="120" w:line="240" w:lineRule="auto"/>
      <w:outlineLvl w:val="1"/>
    </w:pPr>
    <w:rPr>
      <w:rFonts w:asciiTheme="majorHAnsi" w:hAnsiTheme="majorHAnsi" w:cstheme="majorBidi"/>
      <w:b/>
      <w:bCs/>
      <w:sz w:val="28"/>
      <w:szCs w:val="32"/>
    </w:rPr>
  </w:style>
  <w:style w:type="paragraph" w:styleId="Heading3">
    <w:name w:val="heading 3"/>
    <w:basedOn w:val="Normal"/>
    <w:next w:val="Normal"/>
    <w:link w:val="Heading3Char"/>
    <w:uiPriority w:val="9"/>
    <w:unhideWhenUsed/>
    <w:qFormat/>
    <w:rsid w:val="005E1FAE"/>
    <w:pPr>
      <w:keepNext/>
      <w:keepLines/>
      <w:spacing w:beforeLines="50" w:before="50" w:after="120" w:line="240" w:lineRule="auto"/>
      <w:outlineLvl w:val="2"/>
    </w:pPr>
    <w:rPr>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6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9760D"/>
    <w:rPr>
      <w:sz w:val="18"/>
      <w:szCs w:val="18"/>
    </w:rPr>
  </w:style>
  <w:style w:type="paragraph" w:styleId="Footer">
    <w:name w:val="footer"/>
    <w:basedOn w:val="Normal"/>
    <w:link w:val="FooterChar"/>
    <w:uiPriority w:val="99"/>
    <w:unhideWhenUsed/>
    <w:rsid w:val="001976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9760D"/>
    <w:rPr>
      <w:sz w:val="18"/>
      <w:szCs w:val="18"/>
    </w:rPr>
  </w:style>
  <w:style w:type="character" w:customStyle="1" w:styleId="Heading1Char">
    <w:name w:val="Heading 1 Char"/>
    <w:basedOn w:val="DefaultParagraphFont"/>
    <w:link w:val="Heading1"/>
    <w:uiPriority w:val="9"/>
    <w:rsid w:val="003D43DB"/>
    <w:rPr>
      <w:rFonts w:eastAsia="宋体"/>
      <w:b/>
      <w:bCs/>
      <w:kern w:val="44"/>
      <w:sz w:val="30"/>
      <w:szCs w:val="44"/>
    </w:rPr>
  </w:style>
  <w:style w:type="character" w:customStyle="1" w:styleId="Heading2Char">
    <w:name w:val="Heading 2 Char"/>
    <w:basedOn w:val="DefaultParagraphFont"/>
    <w:link w:val="Heading2"/>
    <w:uiPriority w:val="9"/>
    <w:rsid w:val="003D43DB"/>
    <w:rPr>
      <w:rFonts w:asciiTheme="majorHAnsi" w:eastAsia="宋体" w:hAnsiTheme="majorHAnsi" w:cstheme="majorBidi"/>
      <w:b/>
      <w:bCs/>
      <w:sz w:val="28"/>
      <w:szCs w:val="32"/>
    </w:rPr>
  </w:style>
  <w:style w:type="paragraph" w:styleId="TOCHeading">
    <w:name w:val="TOC Heading"/>
    <w:basedOn w:val="Heading1"/>
    <w:next w:val="Normal"/>
    <w:uiPriority w:val="39"/>
    <w:unhideWhenUsed/>
    <w:qFormat/>
    <w:rsid w:val="00F41B1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F41B1F"/>
  </w:style>
  <w:style w:type="paragraph" w:styleId="TOC2">
    <w:name w:val="toc 2"/>
    <w:basedOn w:val="Normal"/>
    <w:next w:val="Normal"/>
    <w:autoRedefine/>
    <w:uiPriority w:val="39"/>
    <w:unhideWhenUsed/>
    <w:rsid w:val="00F41B1F"/>
    <w:pPr>
      <w:ind w:leftChars="200" w:left="420"/>
    </w:pPr>
  </w:style>
  <w:style w:type="character" w:styleId="Hyperlink">
    <w:name w:val="Hyperlink"/>
    <w:basedOn w:val="DefaultParagraphFont"/>
    <w:uiPriority w:val="99"/>
    <w:unhideWhenUsed/>
    <w:qFormat/>
    <w:rsid w:val="00F41B1F"/>
    <w:rPr>
      <w:color w:val="0563C1" w:themeColor="hyperlink"/>
      <w:u w:val="single"/>
    </w:rPr>
  </w:style>
  <w:style w:type="paragraph" w:styleId="ListParagraph">
    <w:name w:val="List Paragraph"/>
    <w:basedOn w:val="Normal"/>
    <w:uiPriority w:val="34"/>
    <w:qFormat/>
    <w:rsid w:val="003F45AF"/>
    <w:pPr>
      <w:ind w:firstLineChars="200" w:firstLine="420"/>
    </w:pPr>
  </w:style>
  <w:style w:type="paragraph" w:styleId="Subtitle">
    <w:name w:val="Subtitle"/>
    <w:basedOn w:val="Normal"/>
    <w:next w:val="Normal"/>
    <w:link w:val="SubtitleChar"/>
    <w:uiPriority w:val="11"/>
    <w:qFormat/>
    <w:rsid w:val="009C7F66"/>
    <w:pPr>
      <w:spacing w:before="240" w:after="60" w:line="312" w:lineRule="atLeast"/>
      <w:jc w:val="center"/>
      <w:outlineLvl w:val="1"/>
    </w:pPr>
    <w:rPr>
      <w:rFonts w:eastAsiaTheme="minorEastAsia"/>
      <w:b/>
      <w:bCs/>
      <w:kern w:val="28"/>
      <w:sz w:val="32"/>
      <w:szCs w:val="32"/>
    </w:rPr>
  </w:style>
  <w:style w:type="character" w:customStyle="1" w:styleId="SubtitleChar">
    <w:name w:val="Subtitle Char"/>
    <w:basedOn w:val="DefaultParagraphFont"/>
    <w:link w:val="Subtitle"/>
    <w:uiPriority w:val="11"/>
    <w:rsid w:val="009C7F66"/>
    <w:rPr>
      <w:b/>
      <w:bCs/>
      <w:kern w:val="28"/>
      <w:sz w:val="32"/>
      <w:szCs w:val="32"/>
    </w:rPr>
  </w:style>
  <w:style w:type="character" w:customStyle="1" w:styleId="Heading3Char">
    <w:name w:val="Heading 3 Char"/>
    <w:basedOn w:val="DefaultParagraphFont"/>
    <w:link w:val="Heading3"/>
    <w:uiPriority w:val="9"/>
    <w:rsid w:val="005E1FAE"/>
    <w:rPr>
      <w:rFonts w:eastAsia="宋体"/>
      <w:b/>
      <w:bCs/>
      <w:sz w:val="24"/>
      <w:szCs w:val="32"/>
    </w:rPr>
  </w:style>
  <w:style w:type="paragraph" w:styleId="TOC3">
    <w:name w:val="toc 3"/>
    <w:basedOn w:val="Normal"/>
    <w:next w:val="Normal"/>
    <w:autoRedefine/>
    <w:uiPriority w:val="39"/>
    <w:unhideWhenUsed/>
    <w:rsid w:val="00C16CBE"/>
    <w:pPr>
      <w:ind w:leftChars="400" w:left="840"/>
    </w:pPr>
  </w:style>
  <w:style w:type="paragraph" w:styleId="BalloonText">
    <w:name w:val="Balloon Text"/>
    <w:basedOn w:val="Normal"/>
    <w:link w:val="BalloonTextChar"/>
    <w:uiPriority w:val="99"/>
    <w:semiHidden/>
    <w:unhideWhenUsed/>
    <w:rsid w:val="00D74C0B"/>
    <w:pPr>
      <w:spacing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D74C0B"/>
    <w:rPr>
      <w:rFonts w:ascii="Microsoft YaHei UI" w:eastAsia="Microsoft YaHei UI"/>
      <w:sz w:val="18"/>
      <w:szCs w:val="18"/>
    </w:rPr>
  </w:style>
  <w:style w:type="paragraph" w:styleId="BodyText">
    <w:name w:val="Body Text"/>
    <w:basedOn w:val="Normal"/>
    <w:link w:val="BodyTextChar"/>
    <w:uiPriority w:val="1"/>
    <w:qFormat/>
    <w:rsid w:val="00E36AA7"/>
    <w:pPr>
      <w:autoSpaceDE w:val="0"/>
      <w:autoSpaceDN w:val="0"/>
      <w:spacing w:line="240" w:lineRule="auto"/>
      <w:jc w:val="left"/>
    </w:pPr>
    <w:rPr>
      <w:rFonts w:ascii="宋体" w:hAnsi="宋体" w:cs="宋体"/>
      <w:kern w:val="0"/>
      <w:szCs w:val="24"/>
      <w:lang w:eastAsia="en-US" w:bidi="en-US"/>
    </w:rPr>
  </w:style>
  <w:style w:type="character" w:customStyle="1" w:styleId="BodyTextChar">
    <w:name w:val="Body Text Char"/>
    <w:basedOn w:val="DefaultParagraphFont"/>
    <w:link w:val="BodyText"/>
    <w:uiPriority w:val="1"/>
    <w:rsid w:val="00E36AA7"/>
    <w:rPr>
      <w:rFonts w:ascii="宋体" w:eastAsia="宋体" w:hAnsi="宋体" w:cs="宋体"/>
      <w:kern w:val="0"/>
      <w:sz w:val="24"/>
      <w:szCs w:val="24"/>
      <w:lang w:eastAsia="en-US" w:bidi="en-US"/>
    </w:rPr>
  </w:style>
  <w:style w:type="table" w:styleId="TableGrid">
    <w:name w:val="Table Grid"/>
    <w:basedOn w:val="TableNormal"/>
    <w:qFormat/>
    <w:rsid w:val="00D3436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633D80"/>
    <w:pPr>
      <w:ind w:leftChars="2500" w:left="100"/>
    </w:pPr>
  </w:style>
  <w:style w:type="character" w:customStyle="1" w:styleId="DateChar">
    <w:name w:val="Date Char"/>
    <w:basedOn w:val="DefaultParagraphFont"/>
    <w:link w:val="Date"/>
    <w:uiPriority w:val="99"/>
    <w:semiHidden/>
    <w:rsid w:val="00633D80"/>
    <w:rPr>
      <w:rFonts w:eastAsia="宋体"/>
      <w:sz w:val="24"/>
    </w:rPr>
  </w:style>
  <w:style w:type="paragraph" w:styleId="NormalWeb">
    <w:name w:val="Normal (Web)"/>
    <w:basedOn w:val="Normal"/>
    <w:uiPriority w:val="99"/>
    <w:unhideWhenUsed/>
    <w:rsid w:val="007E63D5"/>
    <w:pPr>
      <w:widowControl/>
      <w:spacing w:before="100" w:beforeAutospacing="1" w:after="100" w:afterAutospacing="1" w:line="240" w:lineRule="auto"/>
      <w:jc w:val="left"/>
    </w:pPr>
    <w:rPr>
      <w:rFonts w:ascii="宋体" w:hAnsi="宋体" w:cs="宋体"/>
      <w:kern w:val="0"/>
      <w:szCs w:val="24"/>
    </w:rPr>
  </w:style>
  <w:style w:type="character" w:styleId="Strong">
    <w:name w:val="Strong"/>
    <w:basedOn w:val="DefaultParagraphFont"/>
    <w:uiPriority w:val="22"/>
    <w:qFormat/>
    <w:rsid w:val="007E63D5"/>
    <w:rPr>
      <w:b/>
      <w:bCs/>
    </w:rPr>
  </w:style>
  <w:style w:type="table" w:customStyle="1" w:styleId="TableNormal1">
    <w:name w:val="Table Normal1"/>
    <w:uiPriority w:val="2"/>
    <w:semiHidden/>
    <w:unhideWhenUsed/>
    <w:qFormat/>
    <w:rsid w:val="009F1E9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1E96"/>
    <w:pPr>
      <w:autoSpaceDE w:val="0"/>
      <w:autoSpaceDN w:val="0"/>
      <w:spacing w:line="240" w:lineRule="auto"/>
      <w:jc w:val="left"/>
    </w:pPr>
    <w:rPr>
      <w:rFonts w:ascii="等线" w:eastAsia="等线" w:hAnsi="等线" w:cs="等线"/>
      <w:kern w:val="0"/>
      <w:sz w:val="22"/>
      <w:lang w:val="zh-CN" w:bidi="zh-CN"/>
    </w:rPr>
  </w:style>
  <w:style w:type="character" w:customStyle="1" w:styleId="UnresolvedMention1">
    <w:name w:val="Unresolved Mention1"/>
    <w:basedOn w:val="DefaultParagraphFont"/>
    <w:uiPriority w:val="99"/>
    <w:semiHidden/>
    <w:unhideWhenUsed/>
    <w:rsid w:val="0046157C"/>
    <w:rPr>
      <w:color w:val="605E5C"/>
      <w:shd w:val="clear" w:color="auto" w:fill="E1DFDD"/>
    </w:rPr>
  </w:style>
  <w:style w:type="character" w:styleId="CommentReference">
    <w:name w:val="annotation reference"/>
    <w:basedOn w:val="DefaultParagraphFont"/>
    <w:uiPriority w:val="99"/>
    <w:semiHidden/>
    <w:unhideWhenUsed/>
    <w:rsid w:val="00BA3CC1"/>
    <w:rPr>
      <w:sz w:val="21"/>
      <w:szCs w:val="21"/>
    </w:rPr>
  </w:style>
  <w:style w:type="paragraph" w:styleId="CommentText">
    <w:name w:val="annotation text"/>
    <w:basedOn w:val="Normal"/>
    <w:link w:val="CommentTextChar"/>
    <w:uiPriority w:val="99"/>
    <w:semiHidden/>
    <w:unhideWhenUsed/>
    <w:rsid w:val="00BA3CC1"/>
    <w:pPr>
      <w:jc w:val="left"/>
    </w:pPr>
  </w:style>
  <w:style w:type="character" w:customStyle="1" w:styleId="CommentTextChar">
    <w:name w:val="Comment Text Char"/>
    <w:basedOn w:val="DefaultParagraphFont"/>
    <w:link w:val="CommentText"/>
    <w:uiPriority w:val="99"/>
    <w:semiHidden/>
    <w:rsid w:val="00BA3CC1"/>
    <w:rPr>
      <w:rFonts w:eastAsia="宋体"/>
      <w:sz w:val="24"/>
    </w:rPr>
  </w:style>
  <w:style w:type="paragraph" w:styleId="CommentSubject">
    <w:name w:val="annotation subject"/>
    <w:basedOn w:val="CommentText"/>
    <w:next w:val="CommentText"/>
    <w:link w:val="CommentSubjectChar"/>
    <w:uiPriority w:val="99"/>
    <w:semiHidden/>
    <w:unhideWhenUsed/>
    <w:rsid w:val="00BA3CC1"/>
    <w:rPr>
      <w:b/>
      <w:bCs/>
    </w:rPr>
  </w:style>
  <w:style w:type="character" w:customStyle="1" w:styleId="CommentSubjectChar">
    <w:name w:val="Comment Subject Char"/>
    <w:basedOn w:val="CommentTextChar"/>
    <w:link w:val="CommentSubject"/>
    <w:uiPriority w:val="99"/>
    <w:semiHidden/>
    <w:rsid w:val="00BA3CC1"/>
    <w:rPr>
      <w:rFonts w:eastAsia="宋体"/>
      <w:b/>
      <w:bCs/>
      <w:sz w:val="24"/>
    </w:rPr>
  </w:style>
  <w:style w:type="paragraph" w:customStyle="1" w:styleId="Default">
    <w:name w:val="Default"/>
    <w:rsid w:val="0048727A"/>
    <w:pPr>
      <w:autoSpaceDE w:val="0"/>
      <w:autoSpaceDN w:val="0"/>
      <w:adjustRightInd w:val="0"/>
    </w:pPr>
    <w:rPr>
      <w:rFonts w:ascii="宋体" w:eastAsia="宋体" w:cs="宋体"/>
      <w:color w:val="000000"/>
      <w:kern w:val="0"/>
      <w:sz w:val="24"/>
      <w:szCs w:val="24"/>
    </w:rPr>
  </w:style>
  <w:style w:type="character" w:styleId="UnresolvedMention">
    <w:name w:val="Unresolved Mention"/>
    <w:basedOn w:val="DefaultParagraphFont"/>
    <w:uiPriority w:val="99"/>
    <w:semiHidden/>
    <w:unhideWhenUsed/>
    <w:rsid w:val="009C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158">
      <w:bodyDiv w:val="1"/>
      <w:marLeft w:val="0"/>
      <w:marRight w:val="0"/>
      <w:marTop w:val="0"/>
      <w:marBottom w:val="0"/>
      <w:divBdr>
        <w:top w:val="none" w:sz="0" w:space="0" w:color="auto"/>
        <w:left w:val="none" w:sz="0" w:space="0" w:color="auto"/>
        <w:bottom w:val="none" w:sz="0" w:space="0" w:color="auto"/>
        <w:right w:val="none" w:sz="0" w:space="0" w:color="auto"/>
      </w:divBdr>
    </w:div>
    <w:div w:id="98188943">
      <w:bodyDiv w:val="1"/>
      <w:marLeft w:val="0"/>
      <w:marRight w:val="0"/>
      <w:marTop w:val="0"/>
      <w:marBottom w:val="0"/>
      <w:divBdr>
        <w:top w:val="none" w:sz="0" w:space="0" w:color="auto"/>
        <w:left w:val="none" w:sz="0" w:space="0" w:color="auto"/>
        <w:bottom w:val="none" w:sz="0" w:space="0" w:color="auto"/>
        <w:right w:val="none" w:sz="0" w:space="0" w:color="auto"/>
      </w:divBdr>
    </w:div>
    <w:div w:id="152575137">
      <w:bodyDiv w:val="1"/>
      <w:marLeft w:val="0"/>
      <w:marRight w:val="0"/>
      <w:marTop w:val="0"/>
      <w:marBottom w:val="0"/>
      <w:divBdr>
        <w:top w:val="none" w:sz="0" w:space="0" w:color="auto"/>
        <w:left w:val="none" w:sz="0" w:space="0" w:color="auto"/>
        <w:bottom w:val="none" w:sz="0" w:space="0" w:color="auto"/>
        <w:right w:val="none" w:sz="0" w:space="0" w:color="auto"/>
      </w:divBdr>
    </w:div>
    <w:div w:id="228686984">
      <w:bodyDiv w:val="1"/>
      <w:marLeft w:val="0"/>
      <w:marRight w:val="0"/>
      <w:marTop w:val="0"/>
      <w:marBottom w:val="0"/>
      <w:divBdr>
        <w:top w:val="none" w:sz="0" w:space="0" w:color="auto"/>
        <w:left w:val="none" w:sz="0" w:space="0" w:color="auto"/>
        <w:bottom w:val="none" w:sz="0" w:space="0" w:color="auto"/>
        <w:right w:val="none" w:sz="0" w:space="0" w:color="auto"/>
      </w:divBdr>
    </w:div>
    <w:div w:id="248662214">
      <w:bodyDiv w:val="1"/>
      <w:marLeft w:val="0"/>
      <w:marRight w:val="0"/>
      <w:marTop w:val="0"/>
      <w:marBottom w:val="0"/>
      <w:divBdr>
        <w:top w:val="none" w:sz="0" w:space="0" w:color="auto"/>
        <w:left w:val="none" w:sz="0" w:space="0" w:color="auto"/>
        <w:bottom w:val="none" w:sz="0" w:space="0" w:color="auto"/>
        <w:right w:val="none" w:sz="0" w:space="0" w:color="auto"/>
      </w:divBdr>
    </w:div>
    <w:div w:id="253055425">
      <w:bodyDiv w:val="1"/>
      <w:marLeft w:val="0"/>
      <w:marRight w:val="0"/>
      <w:marTop w:val="0"/>
      <w:marBottom w:val="0"/>
      <w:divBdr>
        <w:top w:val="none" w:sz="0" w:space="0" w:color="auto"/>
        <w:left w:val="none" w:sz="0" w:space="0" w:color="auto"/>
        <w:bottom w:val="none" w:sz="0" w:space="0" w:color="auto"/>
        <w:right w:val="none" w:sz="0" w:space="0" w:color="auto"/>
      </w:divBdr>
    </w:div>
    <w:div w:id="259335374">
      <w:bodyDiv w:val="1"/>
      <w:marLeft w:val="0"/>
      <w:marRight w:val="0"/>
      <w:marTop w:val="0"/>
      <w:marBottom w:val="0"/>
      <w:divBdr>
        <w:top w:val="none" w:sz="0" w:space="0" w:color="auto"/>
        <w:left w:val="none" w:sz="0" w:space="0" w:color="auto"/>
        <w:bottom w:val="none" w:sz="0" w:space="0" w:color="auto"/>
        <w:right w:val="none" w:sz="0" w:space="0" w:color="auto"/>
      </w:divBdr>
    </w:div>
    <w:div w:id="302347124">
      <w:bodyDiv w:val="1"/>
      <w:marLeft w:val="0"/>
      <w:marRight w:val="0"/>
      <w:marTop w:val="0"/>
      <w:marBottom w:val="0"/>
      <w:divBdr>
        <w:top w:val="none" w:sz="0" w:space="0" w:color="auto"/>
        <w:left w:val="none" w:sz="0" w:space="0" w:color="auto"/>
        <w:bottom w:val="none" w:sz="0" w:space="0" w:color="auto"/>
        <w:right w:val="none" w:sz="0" w:space="0" w:color="auto"/>
      </w:divBdr>
    </w:div>
    <w:div w:id="395278835">
      <w:bodyDiv w:val="1"/>
      <w:marLeft w:val="0"/>
      <w:marRight w:val="0"/>
      <w:marTop w:val="0"/>
      <w:marBottom w:val="0"/>
      <w:divBdr>
        <w:top w:val="none" w:sz="0" w:space="0" w:color="auto"/>
        <w:left w:val="none" w:sz="0" w:space="0" w:color="auto"/>
        <w:bottom w:val="none" w:sz="0" w:space="0" w:color="auto"/>
        <w:right w:val="none" w:sz="0" w:space="0" w:color="auto"/>
      </w:divBdr>
    </w:div>
    <w:div w:id="438262520">
      <w:bodyDiv w:val="1"/>
      <w:marLeft w:val="0"/>
      <w:marRight w:val="0"/>
      <w:marTop w:val="0"/>
      <w:marBottom w:val="0"/>
      <w:divBdr>
        <w:top w:val="none" w:sz="0" w:space="0" w:color="auto"/>
        <w:left w:val="none" w:sz="0" w:space="0" w:color="auto"/>
        <w:bottom w:val="none" w:sz="0" w:space="0" w:color="auto"/>
        <w:right w:val="none" w:sz="0" w:space="0" w:color="auto"/>
      </w:divBdr>
    </w:div>
    <w:div w:id="597523992">
      <w:bodyDiv w:val="1"/>
      <w:marLeft w:val="0"/>
      <w:marRight w:val="0"/>
      <w:marTop w:val="0"/>
      <w:marBottom w:val="0"/>
      <w:divBdr>
        <w:top w:val="none" w:sz="0" w:space="0" w:color="auto"/>
        <w:left w:val="none" w:sz="0" w:space="0" w:color="auto"/>
        <w:bottom w:val="none" w:sz="0" w:space="0" w:color="auto"/>
        <w:right w:val="none" w:sz="0" w:space="0" w:color="auto"/>
      </w:divBdr>
    </w:div>
    <w:div w:id="780299795">
      <w:bodyDiv w:val="1"/>
      <w:marLeft w:val="0"/>
      <w:marRight w:val="0"/>
      <w:marTop w:val="0"/>
      <w:marBottom w:val="0"/>
      <w:divBdr>
        <w:top w:val="none" w:sz="0" w:space="0" w:color="auto"/>
        <w:left w:val="none" w:sz="0" w:space="0" w:color="auto"/>
        <w:bottom w:val="none" w:sz="0" w:space="0" w:color="auto"/>
        <w:right w:val="none" w:sz="0" w:space="0" w:color="auto"/>
      </w:divBdr>
    </w:div>
    <w:div w:id="916089930">
      <w:bodyDiv w:val="1"/>
      <w:marLeft w:val="0"/>
      <w:marRight w:val="0"/>
      <w:marTop w:val="0"/>
      <w:marBottom w:val="0"/>
      <w:divBdr>
        <w:top w:val="none" w:sz="0" w:space="0" w:color="auto"/>
        <w:left w:val="none" w:sz="0" w:space="0" w:color="auto"/>
        <w:bottom w:val="none" w:sz="0" w:space="0" w:color="auto"/>
        <w:right w:val="none" w:sz="0" w:space="0" w:color="auto"/>
      </w:divBdr>
    </w:div>
    <w:div w:id="1624652602">
      <w:bodyDiv w:val="1"/>
      <w:marLeft w:val="0"/>
      <w:marRight w:val="0"/>
      <w:marTop w:val="0"/>
      <w:marBottom w:val="0"/>
      <w:divBdr>
        <w:top w:val="none" w:sz="0" w:space="0" w:color="auto"/>
        <w:left w:val="none" w:sz="0" w:space="0" w:color="auto"/>
        <w:bottom w:val="none" w:sz="0" w:space="0" w:color="auto"/>
        <w:right w:val="none" w:sz="0" w:space="0" w:color="auto"/>
      </w:divBdr>
    </w:div>
    <w:div w:id="1660689852">
      <w:bodyDiv w:val="1"/>
      <w:marLeft w:val="0"/>
      <w:marRight w:val="0"/>
      <w:marTop w:val="0"/>
      <w:marBottom w:val="0"/>
      <w:divBdr>
        <w:top w:val="none" w:sz="0" w:space="0" w:color="auto"/>
        <w:left w:val="none" w:sz="0" w:space="0" w:color="auto"/>
        <w:bottom w:val="none" w:sz="0" w:space="0" w:color="auto"/>
        <w:right w:val="none" w:sz="0" w:space="0" w:color="auto"/>
      </w:divBdr>
    </w:div>
    <w:div w:id="1723208314">
      <w:bodyDiv w:val="1"/>
      <w:marLeft w:val="0"/>
      <w:marRight w:val="0"/>
      <w:marTop w:val="0"/>
      <w:marBottom w:val="0"/>
      <w:divBdr>
        <w:top w:val="none" w:sz="0" w:space="0" w:color="auto"/>
        <w:left w:val="none" w:sz="0" w:space="0" w:color="auto"/>
        <w:bottom w:val="none" w:sz="0" w:space="0" w:color="auto"/>
        <w:right w:val="none" w:sz="0" w:space="0" w:color="auto"/>
      </w:divBdr>
    </w:div>
    <w:div w:id="1763329805">
      <w:bodyDiv w:val="1"/>
      <w:marLeft w:val="0"/>
      <w:marRight w:val="0"/>
      <w:marTop w:val="0"/>
      <w:marBottom w:val="0"/>
      <w:divBdr>
        <w:top w:val="none" w:sz="0" w:space="0" w:color="auto"/>
        <w:left w:val="none" w:sz="0" w:space="0" w:color="auto"/>
        <w:bottom w:val="none" w:sz="0" w:space="0" w:color="auto"/>
        <w:right w:val="none" w:sz="0" w:space="0" w:color="auto"/>
      </w:divBdr>
    </w:div>
    <w:div w:id="1837651647">
      <w:bodyDiv w:val="1"/>
      <w:marLeft w:val="0"/>
      <w:marRight w:val="0"/>
      <w:marTop w:val="0"/>
      <w:marBottom w:val="0"/>
      <w:divBdr>
        <w:top w:val="none" w:sz="0" w:space="0" w:color="auto"/>
        <w:left w:val="none" w:sz="0" w:space="0" w:color="auto"/>
        <w:bottom w:val="none" w:sz="0" w:space="0" w:color="auto"/>
        <w:right w:val="none" w:sz="0" w:space="0" w:color="auto"/>
      </w:divBdr>
    </w:div>
    <w:div w:id="187631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ademic.oup.com" TargetMode="External"/><Relationship Id="rId18" Type="http://schemas.openxmlformats.org/officeDocument/2006/relationships/hyperlink" Target="https://www.oed.com/" TargetMode="External"/><Relationship Id="rId26" Type="http://schemas.openxmlformats.org/officeDocument/2006/relationships/hyperlink" Target="https://academic.oup.com/books" TargetMode="External"/><Relationship Id="rId39" Type="http://schemas.openxmlformats.org/officeDocument/2006/relationships/hyperlink" Target="https://academic.oup.com/books" TargetMode="External"/><Relationship Id="rId3" Type="http://schemas.openxmlformats.org/officeDocument/2006/relationships/styles" Target="styles.xml"/><Relationship Id="rId21" Type="http://schemas.openxmlformats.org/officeDocument/2006/relationships/hyperlink" Target="http://www.oxfordwesternmusic.com/" TargetMode="External"/><Relationship Id="rId34" Type="http://schemas.openxmlformats.org/officeDocument/2006/relationships/hyperlink" Target="http://opil.ouplaw.com/" TargetMode="External"/><Relationship Id="rId42" Type="http://schemas.openxmlformats.org/officeDocument/2006/relationships/hyperlink" Target="mailto:onlinesubscriptions@oup.com"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remium.oxforddictionaries.com/" TargetMode="External"/><Relationship Id="rId25" Type="http://schemas.openxmlformats.org/officeDocument/2006/relationships/hyperlink" Target="http://www.oxfordbibliographies.com/" TargetMode="External"/><Relationship Id="rId33" Type="http://schemas.openxmlformats.org/officeDocument/2006/relationships/hyperlink" Target="http://www.oxfordscholarlyeditions.com/" TargetMode="External"/><Relationship Id="rId38" Type="http://schemas.openxmlformats.org/officeDocument/2006/relationships/hyperlink" Target="https://olrl.ouplaw.co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emily.wang@oup.com" TargetMode="External"/><Relationship Id="rId20" Type="http://schemas.openxmlformats.org/officeDocument/2006/relationships/hyperlink" Target="http://www.oxfordmusiconline.com/" TargetMode="External"/><Relationship Id="rId29" Type="http://schemas.openxmlformats.org/officeDocument/2006/relationships/hyperlink" Target="http://www.ukwhoswho.com/" TargetMode="External"/><Relationship Id="rId41" Type="http://schemas.openxmlformats.org/officeDocument/2006/relationships/hyperlink" Target="https://academic.oup.com/boo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cademic.oup.com/books" TargetMode="External"/><Relationship Id="rId32" Type="http://schemas.openxmlformats.org/officeDocument/2006/relationships/hyperlink" Target="http://www.newoxfordshakespeare.com/" TargetMode="External"/><Relationship Id="rId37" Type="http://schemas.openxmlformats.org/officeDocument/2006/relationships/hyperlink" Target="https://oxia.ouplaw.com/" TargetMode="External"/><Relationship Id="rId40" Type="http://schemas.openxmlformats.org/officeDocument/2006/relationships/hyperlink" Target="https://academic.oup.com/book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oxfordreference.com/" TargetMode="External"/><Relationship Id="rId28" Type="http://schemas.openxmlformats.org/officeDocument/2006/relationships/hyperlink" Target="http://www.oxforddnb.com/" TargetMode="External"/><Relationship Id="rId36" Type="http://schemas.openxmlformats.org/officeDocument/2006/relationships/hyperlink" Target="http://www.oxfordcompetitionlaw.co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oxfordartonline.com/" TargetMode="External"/><Relationship Id="rId31" Type="http://schemas.openxmlformats.org/officeDocument/2006/relationships/hyperlink" Target="http://www.oxfordaasc.co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oxfordre.com/" TargetMode="External"/><Relationship Id="rId27" Type="http://schemas.openxmlformats.org/officeDocument/2006/relationships/hyperlink" Target="http://www.anb.org/" TargetMode="External"/><Relationship Id="rId30" Type="http://schemas.openxmlformats.org/officeDocument/2006/relationships/hyperlink" Target="http://www.e-enlightenment.com/" TargetMode="External"/><Relationship Id="rId35" Type="http://schemas.openxmlformats.org/officeDocument/2006/relationships/hyperlink" Target="http://oxcon.ouplaw.com/"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academic.oup.com/journ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tif"/></Relationships>
</file>

<file path=word/_rels/header3.xml.rels><?xml version="1.0" encoding="UTF-8" standalone="yes"?>
<Relationships xmlns="http://schemas.openxmlformats.org/package/2006/relationships"><Relationship Id="rId1" Type="http://schemas.openxmlformats.org/officeDocument/2006/relationships/image" Target="media/image7.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D40EB-2103-4DC2-BE0A-2B9B9430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2029</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Lynne Chen</cp:lastModifiedBy>
  <cp:revision>90</cp:revision>
  <cp:lastPrinted>2020-01-28T11:56:00Z</cp:lastPrinted>
  <dcterms:created xsi:type="dcterms:W3CDTF">2022-07-26T15:12:00Z</dcterms:created>
  <dcterms:modified xsi:type="dcterms:W3CDTF">2023-07-18T09:59:00Z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2020-05-28T07:21:15Z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3b7ee970-657e-4917-b048-0000281591c3</vt:lpwstr>
  </property>
  <property fmtid="{D5CDD505-2E9C-101B-9397-08002B2CF9AE}" pid="8" name="MSIP_Label_89f61502-7731-4690-a118-333634878cc9_ContentBits">
    <vt:lpwstr>0</vt:lpwstr>
  </property>
</Properties>
</file>